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976"/>
        <w:tblW w:w="10136" w:type="dxa"/>
        <w:tblBorders>
          <w:top w:val="single" w:sz="36" w:space="0" w:color="D9D9D9" w:themeColor="background1" w:themeShade="D9"/>
          <w:left w:val="none" w:sz="0" w:space="0" w:color="auto"/>
          <w:bottom w:val="single" w:sz="36" w:space="0" w:color="D9D9D9" w:themeColor="background1" w:themeShade="D9"/>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5245"/>
        <w:gridCol w:w="3402"/>
        <w:gridCol w:w="1489"/>
      </w:tblGrid>
      <w:tr w:rsidR="005B5458" w14:paraId="5E2B406F" w14:textId="77777777" w:rsidTr="005B5458">
        <w:trPr>
          <w:cantSplit/>
          <w:trHeight w:val="1162"/>
        </w:trPr>
        <w:sdt>
          <w:sdtPr>
            <w:rPr>
              <w:color w:val="auto"/>
            </w:rPr>
            <w:alias w:val="Title"/>
            <w:tag w:val=""/>
            <w:id w:val="-590007731"/>
            <w:placeholder>
              <w:docPart w:val="8E06359BD7D9431CA28EE41098F83112"/>
            </w:placeholder>
            <w:dataBinding w:prefixMappings="xmlns:ns0='http://purl.org/dc/elements/1.1/' xmlns:ns1='http://schemas.openxmlformats.org/package/2006/metadata/core-properties' " w:xpath="/ns1:coreProperties[1]/ns0:title[1]" w:storeItemID="{6C3C8BC8-F283-45AE-878A-BAB7291924A1}"/>
            <w:text/>
          </w:sdtPr>
          <w:sdtEndPr/>
          <w:sdtContent>
            <w:tc>
              <w:tcPr>
                <w:tcW w:w="5245" w:type="dxa"/>
                <w:vAlign w:val="center"/>
              </w:tcPr>
              <w:p w14:paraId="2EDE5512" w14:textId="57902773" w:rsidR="005B5458" w:rsidRPr="003A70B4" w:rsidRDefault="00FD1C73" w:rsidP="00C75135">
                <w:pPr>
                  <w:pStyle w:val="ProcHeading"/>
                  <w:framePr w:hSpace="0" w:wrap="auto" w:vAnchor="margin" w:hAnchor="text" w:yAlign="inline"/>
                </w:pPr>
                <w:r>
                  <w:rPr>
                    <w:color w:val="auto"/>
                  </w:rPr>
                  <w:t>Personal Relationship Policy</w:t>
                </w:r>
              </w:p>
            </w:tc>
          </w:sdtContent>
        </w:sdt>
        <w:tc>
          <w:tcPr>
            <w:tcW w:w="3402" w:type="dxa"/>
            <w:vMerge w:val="restart"/>
          </w:tcPr>
          <w:p w14:paraId="227260A4" w14:textId="77777777" w:rsidR="005B5458" w:rsidRDefault="005B5458" w:rsidP="00C75135">
            <w:pPr>
              <w:pStyle w:val="Header"/>
              <w:rPr>
                <w:rFonts w:cs="Arial"/>
                <w:b/>
                <w:noProof/>
                <w:sz w:val="18"/>
                <w:szCs w:val="18"/>
              </w:rPr>
            </w:pPr>
          </w:p>
          <w:p w14:paraId="18F249E6" w14:textId="77777777" w:rsidR="005B5458" w:rsidRPr="009F699B" w:rsidRDefault="005B5458" w:rsidP="00C75135">
            <w:pPr>
              <w:pStyle w:val="Header"/>
              <w:rPr>
                <w:rFonts w:cs="Arial"/>
                <w:b/>
                <w:noProof/>
                <w:sz w:val="18"/>
                <w:szCs w:val="18"/>
                <w:u w:val="single"/>
              </w:rPr>
            </w:pPr>
            <w:r w:rsidRPr="009F699B">
              <w:rPr>
                <w:rFonts w:cs="Arial"/>
                <w:b/>
                <w:noProof/>
                <w:sz w:val="18"/>
                <w:szCs w:val="18"/>
                <w:u w:val="single"/>
              </w:rPr>
              <w:t>Document Control</w:t>
            </w:r>
          </w:p>
          <w:p w14:paraId="2209B9A0" w14:textId="77777777" w:rsidR="005B5458" w:rsidRPr="00B62FAD" w:rsidRDefault="005B5458" w:rsidP="00C75135">
            <w:pPr>
              <w:pStyle w:val="Header"/>
              <w:rPr>
                <w:rFonts w:cs="Arial"/>
                <w:b/>
                <w:noProof/>
                <w:sz w:val="18"/>
                <w:szCs w:val="18"/>
              </w:rPr>
            </w:pPr>
          </w:p>
          <w:p w14:paraId="6A22E406" w14:textId="715781E1" w:rsidR="005B5458" w:rsidRDefault="005B5458" w:rsidP="00C75135">
            <w:pPr>
              <w:pStyle w:val="Header"/>
              <w:rPr>
                <w:rFonts w:cs="Arial"/>
                <w:noProof/>
                <w:sz w:val="18"/>
                <w:szCs w:val="18"/>
              </w:rPr>
            </w:pPr>
            <w:r>
              <w:rPr>
                <w:rFonts w:cs="Arial"/>
                <w:noProof/>
                <w:sz w:val="18"/>
                <w:szCs w:val="18"/>
              </w:rPr>
              <w:t xml:space="preserve">Ref: </w:t>
            </w:r>
            <w:r w:rsidR="009E00A1">
              <w:rPr>
                <w:rFonts w:cs="Arial"/>
                <w:noProof/>
                <w:sz w:val="18"/>
                <w:szCs w:val="18"/>
              </w:rPr>
              <w:t>Draft</w:t>
            </w:r>
          </w:p>
          <w:p w14:paraId="57929D29" w14:textId="34F385DE" w:rsidR="005B5458" w:rsidRDefault="005B5458" w:rsidP="00C75135">
            <w:pPr>
              <w:pStyle w:val="Header"/>
              <w:rPr>
                <w:rFonts w:cs="Arial"/>
                <w:noProof/>
                <w:sz w:val="18"/>
                <w:szCs w:val="18"/>
              </w:rPr>
            </w:pPr>
            <w:r>
              <w:rPr>
                <w:rFonts w:cs="Arial"/>
                <w:noProof/>
                <w:sz w:val="18"/>
                <w:szCs w:val="18"/>
              </w:rPr>
              <w:t xml:space="preserve">Issue No: </w:t>
            </w:r>
            <w:sdt>
              <w:sdtPr>
                <w:rPr>
                  <w:rFonts w:cs="Arial"/>
                  <w:noProof/>
                  <w:sz w:val="18"/>
                  <w:szCs w:val="18"/>
                </w:rPr>
                <w:alias w:val="Issue No"/>
                <w:tag w:val="Issue_x0020_No"/>
                <w:id w:val="938645882"/>
                <w:placeholder>
                  <w:docPart w:val="3EFA4DA13B7843C48EE513DE2949946C"/>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Issue_x0020_No[1]" w:storeItemID="{65223783-0FCD-426C-8907-2C0CD16BCAB1}"/>
                <w:text/>
              </w:sdtPr>
              <w:sdtEndPr/>
              <w:sdtContent>
                <w:r>
                  <w:rPr>
                    <w:rFonts w:cs="Arial"/>
                    <w:noProof/>
                    <w:sz w:val="18"/>
                    <w:szCs w:val="18"/>
                  </w:rPr>
                  <w:t>Version 1.</w:t>
                </w:r>
                <w:r w:rsidR="009E00A1">
                  <w:rPr>
                    <w:rFonts w:cs="Arial"/>
                    <w:noProof/>
                    <w:sz w:val="18"/>
                    <w:szCs w:val="18"/>
                  </w:rPr>
                  <w:t>0</w:t>
                </w:r>
              </w:sdtContent>
            </w:sdt>
          </w:p>
          <w:p w14:paraId="2EA405B6" w14:textId="7C8D7267" w:rsidR="005B5458" w:rsidRPr="00435929" w:rsidRDefault="005B5458" w:rsidP="00C75135">
            <w:pPr>
              <w:pStyle w:val="Header"/>
              <w:rPr>
                <w:rFonts w:cs="Arial"/>
                <w:noProof/>
                <w:sz w:val="18"/>
                <w:szCs w:val="18"/>
              </w:rPr>
            </w:pPr>
            <w:r>
              <w:rPr>
                <w:rFonts w:cs="Arial"/>
                <w:noProof/>
                <w:sz w:val="18"/>
                <w:szCs w:val="18"/>
              </w:rPr>
              <w:t xml:space="preserve">Issue Date: </w:t>
            </w:r>
            <w:sdt>
              <w:sdtPr>
                <w:rPr>
                  <w:rFonts w:cs="Arial"/>
                  <w:noProof/>
                  <w:sz w:val="18"/>
                  <w:szCs w:val="18"/>
                </w:rPr>
                <w:alias w:val="Issue Date"/>
                <w:tag w:val="Issue_x0020_Date"/>
                <w:id w:val="-973219483"/>
                <w:placeholder>
                  <w:docPart w:val="7DC7EA94E0BB45E5891CDB56E404D014"/>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Issue_x0020_Date[1]" w:storeItemID="{65223783-0FCD-426C-8907-2C0CD16BCAB1}"/>
                <w:date w:fullDate="2025-07-31T00:00:00Z">
                  <w:dateFormat w:val="dd/MM/yyyy"/>
                  <w:lid w:val="en-GB"/>
                  <w:storeMappedDataAs w:val="dateTime"/>
                  <w:calendar w:val="gregorian"/>
                </w:date>
              </w:sdtPr>
              <w:sdtEndPr/>
              <w:sdtContent>
                <w:r w:rsidR="00A82317">
                  <w:rPr>
                    <w:rFonts w:cs="Arial"/>
                    <w:noProof/>
                    <w:sz w:val="18"/>
                    <w:szCs w:val="18"/>
                  </w:rPr>
                  <w:t>31/07/2025</w:t>
                </w:r>
              </w:sdtContent>
            </w:sdt>
          </w:p>
        </w:tc>
        <w:tc>
          <w:tcPr>
            <w:tcW w:w="1489" w:type="dxa"/>
            <w:vMerge w:val="restart"/>
            <w:vAlign w:val="center"/>
          </w:tcPr>
          <w:p w14:paraId="657BEC75" w14:textId="77777777" w:rsidR="005B5458" w:rsidRDefault="005B5458" w:rsidP="00C75135">
            <w:pPr>
              <w:pStyle w:val="Header"/>
              <w:ind w:left="0"/>
            </w:pPr>
            <w:r>
              <w:rPr>
                <w:noProof/>
              </w:rPr>
              <w:drawing>
                <wp:inline distT="0" distB="0" distL="0" distR="0" wp14:anchorId="5B2376C6" wp14:editId="7A906F01">
                  <wp:extent cx="808355" cy="822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_logo_n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8355" cy="822325"/>
                          </a:xfrm>
                          <a:prstGeom prst="rect">
                            <a:avLst/>
                          </a:prstGeom>
                        </pic:spPr>
                      </pic:pic>
                    </a:graphicData>
                  </a:graphic>
                </wp:inline>
              </w:drawing>
            </w:r>
          </w:p>
        </w:tc>
      </w:tr>
      <w:tr w:rsidR="005B5458" w14:paraId="599C4582" w14:textId="77777777" w:rsidTr="005B5458">
        <w:trPr>
          <w:cantSplit/>
          <w:trHeight w:val="52"/>
        </w:trPr>
        <w:tc>
          <w:tcPr>
            <w:tcW w:w="5245" w:type="dxa"/>
            <w:vAlign w:val="center"/>
          </w:tcPr>
          <w:p w14:paraId="3C53CCCC" w14:textId="689F730D" w:rsidR="005B5458" w:rsidRPr="005F606E" w:rsidRDefault="005B5458" w:rsidP="00C75135">
            <w:pPr>
              <w:rPr>
                <w:rFonts w:cs="Arial"/>
                <w:sz w:val="18"/>
                <w:szCs w:val="18"/>
              </w:rPr>
            </w:pPr>
            <w:r>
              <w:rPr>
                <w:rFonts w:cs="Arial"/>
                <w:sz w:val="18"/>
                <w:szCs w:val="18"/>
              </w:rPr>
              <w:t>Policy</w:t>
            </w:r>
            <w:r w:rsidRPr="00C92F58">
              <w:rPr>
                <w:rFonts w:cs="Arial"/>
                <w:sz w:val="18"/>
                <w:szCs w:val="18"/>
              </w:rPr>
              <w:t xml:space="preserve"> Author</w:t>
            </w:r>
            <w:r w:rsidRPr="005F606E">
              <w:rPr>
                <w:rFonts w:cs="Arial"/>
                <w:sz w:val="18"/>
                <w:szCs w:val="18"/>
              </w:rPr>
              <w:t xml:space="preserve">: </w:t>
            </w:r>
            <w:r>
              <w:rPr>
                <w:rFonts w:cs="Arial"/>
                <w:sz w:val="18"/>
                <w:szCs w:val="18"/>
              </w:rPr>
              <w:t xml:space="preserve"> </w:t>
            </w:r>
            <w:sdt>
              <w:sdtPr>
                <w:rPr>
                  <w:rFonts w:cs="Arial"/>
                  <w:sz w:val="18"/>
                  <w:szCs w:val="18"/>
                </w:rPr>
                <w:alias w:val="Policy Author"/>
                <w:tag w:val="Policy_x0020_Author"/>
                <w:id w:val="383755997"/>
                <w:placeholder>
                  <w:docPart w:val="AB86AAACE63E41E786A09C3849341959"/>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Policy_x0020_Author[1]" w:storeItemID="{65223783-0FCD-426C-8907-2C0CD16BCAB1}"/>
                <w:date>
                  <w:dateFormat w:val="dd/MM/yyyy"/>
                  <w:lid w:val="en-GB"/>
                  <w:storeMappedDataAs w:val="dateTime"/>
                  <w:calendar w:val="gregorian"/>
                </w:date>
              </w:sdtPr>
              <w:sdtEndPr/>
              <w:sdtContent>
                <w:r>
                  <w:rPr>
                    <w:rFonts w:cs="Arial"/>
                    <w:sz w:val="18"/>
                    <w:szCs w:val="18"/>
                  </w:rPr>
                  <w:t>Claire Symons</w:t>
                </w:r>
              </w:sdtContent>
            </w:sdt>
          </w:p>
        </w:tc>
        <w:tc>
          <w:tcPr>
            <w:tcW w:w="3402" w:type="dxa"/>
            <w:vMerge/>
          </w:tcPr>
          <w:p w14:paraId="75E48C37" w14:textId="77777777" w:rsidR="005B5458" w:rsidRDefault="005B5458" w:rsidP="00C75135">
            <w:pPr>
              <w:pStyle w:val="Header"/>
              <w:rPr>
                <w:noProof/>
              </w:rPr>
            </w:pPr>
          </w:p>
        </w:tc>
        <w:tc>
          <w:tcPr>
            <w:tcW w:w="1489" w:type="dxa"/>
            <w:vMerge/>
            <w:vAlign w:val="bottom"/>
          </w:tcPr>
          <w:p w14:paraId="5BE41F94" w14:textId="77777777" w:rsidR="005B5458" w:rsidRDefault="005B5458" w:rsidP="00C75135">
            <w:pPr>
              <w:pStyle w:val="Header"/>
              <w:rPr>
                <w:noProof/>
              </w:rPr>
            </w:pPr>
          </w:p>
        </w:tc>
      </w:tr>
    </w:tbl>
    <w:p w14:paraId="34BEA522" w14:textId="77777777" w:rsidR="00A82317" w:rsidRDefault="00A82317" w:rsidP="00F11737">
      <w:pPr>
        <w:pStyle w:val="Heading3"/>
        <w:ind w:left="567" w:hanging="567"/>
        <w:jc w:val="both"/>
        <w:rPr>
          <w:rFonts w:ascii="Arial" w:hAnsi="Arial" w:cs="Arial"/>
          <w:sz w:val="22"/>
          <w:szCs w:val="22"/>
        </w:rPr>
      </w:pPr>
    </w:p>
    <w:p w14:paraId="0345A612" w14:textId="1CF66CF5" w:rsidR="00213914" w:rsidRPr="00A7599D" w:rsidRDefault="00213914" w:rsidP="00536ABC">
      <w:pPr>
        <w:pStyle w:val="Heading3"/>
        <w:ind w:left="709" w:hanging="709"/>
        <w:jc w:val="both"/>
        <w:rPr>
          <w:rFonts w:ascii="Arial" w:hAnsi="Arial" w:cs="Arial"/>
          <w:sz w:val="32"/>
          <w:szCs w:val="32"/>
        </w:rPr>
      </w:pPr>
      <w:r w:rsidRPr="00A7599D">
        <w:rPr>
          <w:rFonts w:ascii="Arial" w:hAnsi="Arial" w:cs="Arial"/>
          <w:sz w:val="32"/>
          <w:szCs w:val="32"/>
        </w:rPr>
        <w:t xml:space="preserve">1. </w:t>
      </w:r>
      <w:r w:rsidR="00F11737" w:rsidRPr="00A7599D">
        <w:rPr>
          <w:rFonts w:ascii="Arial" w:hAnsi="Arial" w:cs="Arial"/>
          <w:sz w:val="32"/>
          <w:szCs w:val="32"/>
        </w:rPr>
        <w:tab/>
      </w:r>
      <w:r w:rsidRPr="00A7599D">
        <w:rPr>
          <w:rFonts w:ascii="Arial" w:hAnsi="Arial" w:cs="Arial"/>
          <w:sz w:val="32"/>
          <w:szCs w:val="32"/>
        </w:rPr>
        <w:t>Authority &amp; Context</w:t>
      </w:r>
    </w:p>
    <w:p w14:paraId="740DEE4D" w14:textId="281EF444" w:rsidR="00CB6142" w:rsidRDefault="00213914" w:rsidP="00CB6142">
      <w:pPr>
        <w:pStyle w:val="NormalWeb"/>
        <w:ind w:left="709" w:hanging="709"/>
        <w:jc w:val="both"/>
        <w:rPr>
          <w:rFonts w:ascii="Arial" w:hAnsi="Arial" w:cs="Arial"/>
          <w:sz w:val="22"/>
          <w:szCs w:val="22"/>
        </w:rPr>
      </w:pPr>
      <w:r w:rsidRPr="00CB6142">
        <w:rPr>
          <w:rFonts w:ascii="Arial" w:hAnsi="Arial" w:cs="Arial"/>
          <w:sz w:val="20"/>
          <w:szCs w:val="20"/>
        </w:rPr>
        <w:t xml:space="preserve">1.1 </w:t>
      </w:r>
      <w:r w:rsidR="00F11737" w:rsidRPr="00CB6142">
        <w:rPr>
          <w:rFonts w:ascii="Arial" w:hAnsi="Arial" w:cs="Arial"/>
          <w:sz w:val="20"/>
          <w:szCs w:val="20"/>
        </w:rPr>
        <w:tab/>
      </w:r>
      <w:r w:rsidR="00CB6142" w:rsidRPr="00CB6142">
        <w:rPr>
          <w:rFonts w:ascii="Arial" w:hAnsi="Arial" w:cs="Arial"/>
          <w:sz w:val="22"/>
          <w:szCs w:val="22"/>
        </w:rPr>
        <w:t>This policy reflects our shared commitment to maintaining clear professional boundaries that protect both students and staff</w:t>
      </w:r>
      <w:r w:rsidR="009E00A1">
        <w:rPr>
          <w:rFonts w:ascii="Arial" w:hAnsi="Arial" w:cs="Arial"/>
          <w:sz w:val="22"/>
          <w:szCs w:val="22"/>
        </w:rPr>
        <w:t xml:space="preserve"> members</w:t>
      </w:r>
      <w:r w:rsidR="00CB6142" w:rsidRPr="00CB6142">
        <w:rPr>
          <w:rFonts w:ascii="Arial" w:hAnsi="Arial" w:cs="Arial"/>
          <w:sz w:val="22"/>
          <w:szCs w:val="22"/>
        </w:rPr>
        <w:t>. By setting out a clear approach to managing personal relationships, we aim to prevent any potential conflicts of interest or misuse of power.</w:t>
      </w:r>
    </w:p>
    <w:p w14:paraId="557BE81F" w14:textId="66185CB5" w:rsidR="00CB6142" w:rsidRPr="00CB6142" w:rsidRDefault="00CB6142" w:rsidP="00CB6142">
      <w:pPr>
        <w:spacing w:before="100" w:beforeAutospacing="1" w:after="100" w:afterAutospacing="1" w:line="240" w:lineRule="auto"/>
        <w:ind w:left="709" w:hanging="709"/>
        <w:jc w:val="both"/>
        <w:rPr>
          <w:rFonts w:ascii="Arial" w:eastAsia="Times New Roman" w:hAnsi="Arial" w:cs="Arial"/>
          <w:lang w:eastAsia="en-GB"/>
        </w:rPr>
      </w:pPr>
      <w:r w:rsidRPr="00CB6142">
        <w:rPr>
          <w:rFonts w:ascii="Arial" w:eastAsia="Times New Roman" w:hAnsi="Arial" w:cs="Arial"/>
          <w:lang w:eastAsia="en-GB"/>
        </w:rPr>
        <w:t>1.2</w:t>
      </w:r>
      <w:r w:rsidRPr="00CB6142">
        <w:rPr>
          <w:rFonts w:ascii="Arial" w:eastAsia="Times New Roman" w:hAnsi="Arial" w:cs="Arial"/>
          <w:lang w:eastAsia="en-GB"/>
        </w:rPr>
        <w:tab/>
        <w:t>It also ensures we meet our responsibilities under the Office for Students' condition of registration E6, helping us stay compliant while fostering a safe, respectful, and supportive environment for everyone in our college community.</w:t>
      </w:r>
    </w:p>
    <w:p w14:paraId="2FAED44F" w14:textId="0D84D9B0" w:rsidR="00213914" w:rsidRPr="00890336" w:rsidRDefault="00213914" w:rsidP="00890336">
      <w:pPr>
        <w:pStyle w:val="Heading3"/>
        <w:ind w:left="709" w:hanging="709"/>
        <w:jc w:val="both"/>
        <w:rPr>
          <w:rFonts w:ascii="Arial" w:hAnsi="Arial" w:cs="Arial"/>
          <w:sz w:val="32"/>
          <w:szCs w:val="32"/>
        </w:rPr>
      </w:pPr>
      <w:r w:rsidRPr="00890336">
        <w:rPr>
          <w:rFonts w:ascii="Arial" w:hAnsi="Arial" w:cs="Arial"/>
          <w:sz w:val="32"/>
          <w:szCs w:val="32"/>
        </w:rPr>
        <w:t xml:space="preserve">2. </w:t>
      </w:r>
      <w:r w:rsidR="00F11737" w:rsidRPr="00890336">
        <w:rPr>
          <w:rFonts w:ascii="Arial" w:hAnsi="Arial" w:cs="Arial"/>
          <w:sz w:val="32"/>
          <w:szCs w:val="32"/>
        </w:rPr>
        <w:tab/>
      </w:r>
      <w:r w:rsidR="00536ABC" w:rsidRPr="00890336">
        <w:rPr>
          <w:rFonts w:ascii="Arial" w:hAnsi="Arial" w:cs="Arial"/>
          <w:sz w:val="32"/>
          <w:szCs w:val="32"/>
        </w:rPr>
        <w:tab/>
      </w:r>
      <w:r w:rsidRPr="00890336">
        <w:rPr>
          <w:rFonts w:ascii="Arial" w:hAnsi="Arial" w:cs="Arial"/>
          <w:sz w:val="32"/>
          <w:szCs w:val="32"/>
        </w:rPr>
        <w:t>Scope</w:t>
      </w:r>
    </w:p>
    <w:p w14:paraId="4872ACCD" w14:textId="5143CD83" w:rsidR="00213914" w:rsidRDefault="00213914" w:rsidP="00890336">
      <w:pPr>
        <w:pStyle w:val="NormalWeb"/>
        <w:ind w:left="709" w:hanging="709"/>
        <w:jc w:val="both"/>
        <w:rPr>
          <w:rFonts w:ascii="Arial" w:hAnsi="Arial" w:cs="Arial"/>
          <w:sz w:val="22"/>
          <w:szCs w:val="22"/>
        </w:rPr>
      </w:pPr>
      <w:r w:rsidRPr="00D9259A">
        <w:rPr>
          <w:rFonts w:ascii="Arial" w:hAnsi="Arial" w:cs="Arial"/>
          <w:sz w:val="22"/>
          <w:szCs w:val="22"/>
        </w:rPr>
        <w:t xml:space="preserve">2.1 </w:t>
      </w:r>
      <w:r w:rsidR="00F11737">
        <w:rPr>
          <w:rFonts w:ascii="Arial" w:hAnsi="Arial" w:cs="Arial"/>
          <w:sz w:val="22"/>
          <w:szCs w:val="22"/>
        </w:rPr>
        <w:tab/>
      </w:r>
      <w:r w:rsidRPr="00DF40E2">
        <w:rPr>
          <w:rFonts w:ascii="Arial" w:hAnsi="Arial" w:cs="Arial"/>
          <w:sz w:val="22"/>
          <w:szCs w:val="22"/>
        </w:rPr>
        <w:t xml:space="preserve">This </w:t>
      </w:r>
      <w:r w:rsidR="004A1A7E" w:rsidRPr="00DF40E2">
        <w:rPr>
          <w:rFonts w:ascii="Arial" w:hAnsi="Arial" w:cs="Arial"/>
          <w:sz w:val="22"/>
          <w:szCs w:val="22"/>
        </w:rPr>
        <w:t>policy applies to all staff and students</w:t>
      </w:r>
      <w:r w:rsidR="009E00A1">
        <w:rPr>
          <w:rFonts w:ascii="Arial" w:hAnsi="Arial" w:cs="Arial"/>
          <w:sz w:val="22"/>
          <w:szCs w:val="22"/>
        </w:rPr>
        <w:t xml:space="preserve"> and specifically </w:t>
      </w:r>
      <w:r w:rsidR="005D0EF0" w:rsidRPr="00DF40E2">
        <w:rPr>
          <w:rFonts w:ascii="Arial" w:hAnsi="Arial" w:cs="Arial"/>
          <w:sz w:val="22"/>
          <w:szCs w:val="22"/>
        </w:rPr>
        <w:t>addresses</w:t>
      </w:r>
      <w:r w:rsidR="00CB6142" w:rsidRPr="00DF40E2">
        <w:rPr>
          <w:rFonts w:ascii="Arial" w:hAnsi="Arial" w:cs="Arial"/>
          <w:sz w:val="22"/>
          <w:szCs w:val="22"/>
        </w:rPr>
        <w:t xml:space="preserve"> </w:t>
      </w:r>
      <w:r w:rsidR="00D51571">
        <w:rPr>
          <w:rFonts w:ascii="Arial" w:hAnsi="Arial" w:cs="Arial"/>
          <w:sz w:val="22"/>
          <w:szCs w:val="22"/>
        </w:rPr>
        <w:t>personal r</w:t>
      </w:r>
      <w:r w:rsidR="005943EF" w:rsidRPr="00DF40E2">
        <w:rPr>
          <w:rFonts w:ascii="Arial" w:hAnsi="Arial" w:cs="Arial"/>
          <w:sz w:val="22"/>
          <w:szCs w:val="22"/>
        </w:rPr>
        <w:t>elationships</w:t>
      </w:r>
      <w:r w:rsidR="005D0EF0" w:rsidRPr="00DF40E2">
        <w:rPr>
          <w:rFonts w:ascii="Arial" w:hAnsi="Arial" w:cs="Arial"/>
          <w:sz w:val="22"/>
          <w:szCs w:val="22"/>
        </w:rPr>
        <w:t xml:space="preserve"> between staff and students </w:t>
      </w:r>
      <w:r w:rsidR="009E00A1">
        <w:rPr>
          <w:rFonts w:ascii="Arial" w:hAnsi="Arial" w:cs="Arial"/>
          <w:sz w:val="22"/>
          <w:szCs w:val="22"/>
        </w:rPr>
        <w:t xml:space="preserve">aged </w:t>
      </w:r>
      <w:r w:rsidR="005D0EF0" w:rsidRPr="00DF40E2">
        <w:rPr>
          <w:rFonts w:ascii="Arial" w:hAnsi="Arial" w:cs="Arial"/>
          <w:sz w:val="22"/>
          <w:szCs w:val="22"/>
        </w:rPr>
        <w:t>18</w:t>
      </w:r>
      <w:r w:rsidR="009E00A1">
        <w:rPr>
          <w:rFonts w:ascii="Arial" w:hAnsi="Arial" w:cs="Arial"/>
          <w:sz w:val="22"/>
          <w:szCs w:val="22"/>
        </w:rPr>
        <w:t xml:space="preserve"> or over</w:t>
      </w:r>
      <w:r w:rsidR="005D0EF0" w:rsidRPr="00DF40E2">
        <w:rPr>
          <w:rFonts w:ascii="Arial" w:hAnsi="Arial" w:cs="Arial"/>
          <w:sz w:val="22"/>
          <w:szCs w:val="22"/>
        </w:rPr>
        <w:t xml:space="preserve">.  </w:t>
      </w:r>
      <w:r w:rsidR="00CB6142" w:rsidRPr="00DF40E2">
        <w:rPr>
          <w:rFonts w:ascii="Arial" w:hAnsi="Arial" w:cs="Arial"/>
          <w:sz w:val="22"/>
          <w:szCs w:val="22"/>
        </w:rPr>
        <w:t xml:space="preserve"> </w:t>
      </w:r>
    </w:p>
    <w:p w14:paraId="3340F247" w14:textId="5DE4589F" w:rsidR="00D51571" w:rsidRPr="00DF40E2" w:rsidRDefault="00DF40E2" w:rsidP="00890336">
      <w:pPr>
        <w:pStyle w:val="NormalWeb"/>
        <w:ind w:left="709" w:hanging="709"/>
        <w:jc w:val="both"/>
        <w:rPr>
          <w:rFonts w:ascii="Arial" w:hAnsi="Arial" w:cs="Arial"/>
          <w:sz w:val="22"/>
          <w:szCs w:val="22"/>
        </w:rPr>
      </w:pPr>
      <w:r>
        <w:rPr>
          <w:rFonts w:ascii="Arial" w:hAnsi="Arial" w:cs="Arial"/>
          <w:sz w:val="22"/>
          <w:szCs w:val="22"/>
        </w:rPr>
        <w:t>2.2</w:t>
      </w:r>
      <w:r>
        <w:rPr>
          <w:rFonts w:ascii="Arial" w:hAnsi="Arial" w:cs="Arial"/>
          <w:sz w:val="22"/>
          <w:szCs w:val="22"/>
        </w:rPr>
        <w:tab/>
      </w:r>
      <w:r w:rsidR="009E00A1">
        <w:rPr>
          <w:rFonts w:ascii="Arial" w:hAnsi="Arial" w:cs="Arial"/>
          <w:sz w:val="22"/>
          <w:szCs w:val="22"/>
        </w:rPr>
        <w:t xml:space="preserve">For guidance on personal relationships involving students under 18, or those who may be considered vulnerable adults at risk, please refer to the Staff Code of Conduct.  </w:t>
      </w:r>
      <w:r w:rsidR="00890336">
        <w:rPr>
          <w:rFonts w:ascii="Arial" w:hAnsi="Arial" w:cs="Arial"/>
          <w:sz w:val="22"/>
          <w:szCs w:val="22"/>
        </w:rPr>
        <w:t xml:space="preserve">The Code also </w:t>
      </w:r>
      <w:r w:rsidR="009E00A1">
        <w:rPr>
          <w:rFonts w:ascii="Arial" w:hAnsi="Arial" w:cs="Arial"/>
          <w:sz w:val="22"/>
          <w:szCs w:val="22"/>
        </w:rPr>
        <w:t xml:space="preserve">outlines general expectations around communicating </w:t>
      </w:r>
      <w:r w:rsidR="00890336">
        <w:rPr>
          <w:rFonts w:ascii="Arial" w:hAnsi="Arial" w:cs="Arial"/>
          <w:sz w:val="22"/>
          <w:szCs w:val="22"/>
        </w:rPr>
        <w:t xml:space="preserve">with students.  </w:t>
      </w:r>
    </w:p>
    <w:p w14:paraId="5A7CEC97" w14:textId="1BD53D38" w:rsidR="005D0EF0" w:rsidRPr="00DF40E2" w:rsidRDefault="00890336" w:rsidP="00890336">
      <w:pPr>
        <w:pStyle w:val="NoSpacing"/>
        <w:ind w:left="709" w:hanging="709"/>
        <w:jc w:val="both"/>
        <w:rPr>
          <w:rFonts w:ascii="Arial" w:hAnsi="Arial" w:cs="Arial"/>
        </w:rPr>
      </w:pPr>
      <w:r>
        <w:rPr>
          <w:rFonts w:ascii="Arial" w:hAnsi="Arial" w:cs="Arial"/>
        </w:rPr>
        <w:t>2.3</w:t>
      </w:r>
      <w:r>
        <w:rPr>
          <w:rFonts w:ascii="Arial" w:hAnsi="Arial" w:cs="Arial"/>
        </w:rPr>
        <w:tab/>
      </w:r>
      <w:r w:rsidR="009E00A1" w:rsidRPr="009E00A1">
        <w:rPr>
          <w:rFonts w:ascii="Arial" w:hAnsi="Arial" w:cs="Arial"/>
        </w:rPr>
        <w:t>If you're ever unsure about how this policy applies to a situation, please speak to a member of the HR team—we’re here to help.</w:t>
      </w:r>
    </w:p>
    <w:p w14:paraId="47BBB463" w14:textId="1BEF5CC7" w:rsidR="002A42BE" w:rsidRPr="00890336" w:rsidRDefault="00213914" w:rsidP="00890336">
      <w:pPr>
        <w:pStyle w:val="Heading3"/>
        <w:ind w:left="709" w:hanging="709"/>
        <w:jc w:val="both"/>
        <w:rPr>
          <w:rFonts w:ascii="Arial" w:hAnsi="Arial" w:cs="Arial"/>
          <w:sz w:val="32"/>
          <w:szCs w:val="32"/>
        </w:rPr>
      </w:pPr>
      <w:r w:rsidRPr="00890336">
        <w:rPr>
          <w:rFonts w:ascii="Arial" w:hAnsi="Arial" w:cs="Arial"/>
          <w:sz w:val="32"/>
          <w:szCs w:val="32"/>
        </w:rPr>
        <w:t xml:space="preserve">3. </w:t>
      </w:r>
      <w:r w:rsidR="00325415" w:rsidRPr="00890336">
        <w:rPr>
          <w:rFonts w:ascii="Arial" w:hAnsi="Arial" w:cs="Arial"/>
          <w:sz w:val="32"/>
          <w:szCs w:val="32"/>
        </w:rPr>
        <w:tab/>
      </w:r>
      <w:r w:rsidR="00536ABC" w:rsidRPr="00890336">
        <w:rPr>
          <w:rFonts w:ascii="Arial" w:hAnsi="Arial" w:cs="Arial"/>
          <w:sz w:val="32"/>
          <w:szCs w:val="32"/>
        </w:rPr>
        <w:tab/>
      </w:r>
      <w:r w:rsidR="002A42BE" w:rsidRPr="00890336">
        <w:rPr>
          <w:rFonts w:ascii="Arial" w:hAnsi="Arial" w:cs="Arial"/>
          <w:sz w:val="32"/>
          <w:szCs w:val="32"/>
        </w:rPr>
        <w:t xml:space="preserve">Policy Content </w:t>
      </w:r>
    </w:p>
    <w:p w14:paraId="7C9D6D0B" w14:textId="1E4881B6" w:rsidR="006E7B49" w:rsidRPr="0059418F" w:rsidRDefault="006E7B49" w:rsidP="006E7B49">
      <w:pPr>
        <w:pStyle w:val="NormalWeb"/>
        <w:jc w:val="both"/>
        <w:rPr>
          <w:rFonts w:ascii="Arial" w:hAnsi="Arial" w:cs="Arial"/>
          <w:sz w:val="22"/>
          <w:szCs w:val="22"/>
          <w:u w:val="single"/>
        </w:rPr>
      </w:pPr>
      <w:r w:rsidRPr="0059418F">
        <w:rPr>
          <w:rFonts w:ascii="Arial" w:hAnsi="Arial" w:cs="Arial"/>
          <w:sz w:val="22"/>
          <w:szCs w:val="22"/>
        </w:rPr>
        <w:t>3.</w:t>
      </w:r>
      <w:r w:rsidR="00F740DF" w:rsidRPr="0059418F">
        <w:rPr>
          <w:rFonts w:ascii="Arial" w:hAnsi="Arial" w:cs="Arial"/>
          <w:sz w:val="22"/>
          <w:szCs w:val="22"/>
        </w:rPr>
        <w:t>1</w:t>
      </w:r>
      <w:r w:rsidR="00CE1D7A" w:rsidRPr="0059418F">
        <w:rPr>
          <w:rFonts w:ascii="Arial" w:hAnsi="Arial" w:cs="Arial"/>
          <w:sz w:val="22"/>
          <w:szCs w:val="22"/>
        </w:rPr>
        <w:tab/>
      </w:r>
      <w:r w:rsidR="00F740DF" w:rsidRPr="0059418F">
        <w:rPr>
          <w:rFonts w:ascii="Arial" w:hAnsi="Arial" w:cs="Arial"/>
          <w:sz w:val="22"/>
          <w:szCs w:val="22"/>
          <w:u w:val="single"/>
        </w:rPr>
        <w:t xml:space="preserve">Policy </w:t>
      </w:r>
      <w:r w:rsidR="005943EF" w:rsidRPr="0059418F">
        <w:rPr>
          <w:rFonts w:ascii="Arial" w:hAnsi="Arial" w:cs="Arial"/>
          <w:sz w:val="22"/>
          <w:szCs w:val="22"/>
          <w:u w:val="single"/>
        </w:rPr>
        <w:t>Principles</w:t>
      </w:r>
    </w:p>
    <w:p w14:paraId="001DCBB8" w14:textId="3CFCFCB2" w:rsidR="00890336" w:rsidRPr="0059418F" w:rsidRDefault="003412CE" w:rsidP="009E00A1">
      <w:pPr>
        <w:spacing w:before="100" w:beforeAutospacing="1" w:after="100" w:afterAutospacing="1" w:line="240" w:lineRule="auto"/>
        <w:ind w:left="720" w:hanging="720"/>
        <w:jc w:val="both"/>
        <w:rPr>
          <w:rFonts w:ascii="Arial" w:eastAsia="Times New Roman" w:hAnsi="Arial" w:cs="Arial"/>
          <w:lang w:eastAsia="en-GB"/>
        </w:rPr>
      </w:pPr>
      <w:r w:rsidRPr="0059418F">
        <w:rPr>
          <w:rFonts w:ascii="Arial" w:eastAsia="Times New Roman" w:hAnsi="Arial" w:cs="Arial"/>
          <w:lang w:eastAsia="en-GB"/>
        </w:rPr>
        <w:t>3</w:t>
      </w:r>
      <w:r w:rsidR="00F740DF" w:rsidRPr="0059418F">
        <w:rPr>
          <w:rFonts w:ascii="Arial" w:eastAsia="Times New Roman" w:hAnsi="Arial" w:cs="Arial"/>
          <w:lang w:eastAsia="en-GB"/>
        </w:rPr>
        <w:t>.1.1</w:t>
      </w:r>
      <w:r w:rsidR="00CE1D7A" w:rsidRPr="0059418F">
        <w:rPr>
          <w:rFonts w:ascii="Arial" w:eastAsia="Times New Roman" w:hAnsi="Arial" w:cs="Arial"/>
          <w:lang w:eastAsia="en-GB"/>
        </w:rPr>
        <w:tab/>
      </w:r>
      <w:r w:rsidR="009E00A1" w:rsidRPr="0059418F">
        <w:rPr>
          <w:rFonts w:ascii="Arial" w:eastAsia="Times New Roman" w:hAnsi="Arial" w:cs="Arial"/>
          <w:lang w:eastAsia="en-GB"/>
        </w:rPr>
        <w:t>T</w:t>
      </w:r>
      <w:r w:rsidR="00CE1D7A" w:rsidRPr="00D36336">
        <w:rPr>
          <w:rFonts w:ascii="Arial" w:eastAsia="Times New Roman" w:hAnsi="Arial" w:cs="Arial"/>
          <w:lang w:eastAsia="en-GB"/>
        </w:rPr>
        <w:t xml:space="preserve">he College strictly prohibits staff from entering into—or </w:t>
      </w:r>
      <w:r w:rsidR="009E00A1" w:rsidRPr="0059418F">
        <w:rPr>
          <w:rFonts w:ascii="Arial" w:eastAsia="Times New Roman" w:hAnsi="Arial" w:cs="Arial"/>
          <w:lang w:eastAsia="en-GB"/>
        </w:rPr>
        <w:t>attempting</w:t>
      </w:r>
      <w:r w:rsidR="00CE1D7A" w:rsidRPr="00D36336">
        <w:rPr>
          <w:rFonts w:ascii="Arial" w:eastAsia="Times New Roman" w:hAnsi="Arial" w:cs="Arial"/>
          <w:lang w:eastAsia="en-GB"/>
        </w:rPr>
        <w:t xml:space="preserve"> to pursue—</w:t>
      </w:r>
      <w:r w:rsidR="00CE1D7A" w:rsidRPr="0059418F">
        <w:rPr>
          <w:rFonts w:ascii="Arial" w:eastAsia="Times New Roman" w:hAnsi="Arial" w:cs="Arial"/>
          <w:lang w:eastAsia="en-GB"/>
        </w:rPr>
        <w:t xml:space="preserve">an </w:t>
      </w:r>
      <w:r w:rsidR="00CE1D7A" w:rsidRPr="0059418F">
        <w:rPr>
          <w:rFonts w:ascii="Arial" w:eastAsia="Times New Roman" w:hAnsi="Arial" w:cs="Arial"/>
          <w:i/>
          <w:iCs/>
          <w:lang w:eastAsia="en-GB"/>
        </w:rPr>
        <w:t>I</w:t>
      </w:r>
      <w:r w:rsidR="00CE1D7A" w:rsidRPr="00D36336">
        <w:rPr>
          <w:rFonts w:ascii="Arial" w:eastAsia="Times New Roman" w:hAnsi="Arial" w:cs="Arial"/>
          <w:i/>
          <w:iCs/>
          <w:lang w:eastAsia="en-GB"/>
        </w:rPr>
        <w:t xml:space="preserve">ntimate </w:t>
      </w:r>
      <w:r w:rsidR="00CE1D7A" w:rsidRPr="0059418F">
        <w:rPr>
          <w:rFonts w:ascii="Arial" w:eastAsia="Times New Roman" w:hAnsi="Arial" w:cs="Arial"/>
          <w:i/>
          <w:iCs/>
          <w:lang w:eastAsia="en-GB"/>
        </w:rPr>
        <w:t>P</w:t>
      </w:r>
      <w:r w:rsidR="00CE1D7A" w:rsidRPr="00D36336">
        <w:rPr>
          <w:rFonts w:ascii="Arial" w:eastAsia="Times New Roman" w:hAnsi="Arial" w:cs="Arial"/>
          <w:i/>
          <w:iCs/>
          <w:lang w:eastAsia="en-GB"/>
        </w:rPr>
        <w:t xml:space="preserve">ersonal </w:t>
      </w:r>
      <w:r w:rsidR="00CE1D7A" w:rsidRPr="0059418F">
        <w:rPr>
          <w:rFonts w:ascii="Arial" w:eastAsia="Times New Roman" w:hAnsi="Arial" w:cs="Arial"/>
          <w:i/>
          <w:iCs/>
          <w:lang w:eastAsia="en-GB"/>
        </w:rPr>
        <w:t>R</w:t>
      </w:r>
      <w:r w:rsidR="00CE1D7A" w:rsidRPr="00D36336">
        <w:rPr>
          <w:rFonts w:ascii="Arial" w:eastAsia="Times New Roman" w:hAnsi="Arial" w:cs="Arial"/>
          <w:i/>
          <w:iCs/>
          <w:lang w:eastAsia="en-GB"/>
        </w:rPr>
        <w:t>elationship</w:t>
      </w:r>
      <w:r w:rsidR="00CE1D7A" w:rsidRPr="00D36336">
        <w:rPr>
          <w:rFonts w:ascii="Arial" w:eastAsia="Times New Roman" w:hAnsi="Arial" w:cs="Arial"/>
          <w:lang w:eastAsia="en-GB"/>
        </w:rPr>
        <w:t xml:space="preserve"> with any learner </w:t>
      </w:r>
      <w:r w:rsidR="009E00A1" w:rsidRPr="0059418F">
        <w:rPr>
          <w:rFonts w:ascii="Arial" w:eastAsia="Times New Roman" w:hAnsi="Arial" w:cs="Arial"/>
          <w:lang w:eastAsia="en-GB"/>
        </w:rPr>
        <w:t xml:space="preserve">aged </w:t>
      </w:r>
      <w:r w:rsidR="002B70E0" w:rsidRPr="0059418F">
        <w:rPr>
          <w:rFonts w:ascii="Arial" w:eastAsia="Times New Roman" w:hAnsi="Arial" w:cs="Arial"/>
          <w:lang w:eastAsia="en-GB"/>
        </w:rPr>
        <w:t>18</w:t>
      </w:r>
      <w:r w:rsidR="009E00A1" w:rsidRPr="0059418F">
        <w:rPr>
          <w:rFonts w:ascii="Arial" w:eastAsia="Times New Roman" w:hAnsi="Arial" w:cs="Arial"/>
          <w:lang w:eastAsia="en-GB"/>
        </w:rPr>
        <w:t xml:space="preserve"> or over</w:t>
      </w:r>
      <w:r w:rsidR="00CE1D7A" w:rsidRPr="00D36336">
        <w:rPr>
          <w:rFonts w:ascii="Arial" w:eastAsia="Times New Roman" w:hAnsi="Arial" w:cs="Arial"/>
          <w:lang w:eastAsia="en-GB"/>
        </w:rPr>
        <w:t xml:space="preserve">. This is to protect both students and staff from any </w:t>
      </w:r>
      <w:r w:rsidR="009E00A1" w:rsidRPr="0059418F">
        <w:rPr>
          <w:rFonts w:ascii="Arial" w:eastAsia="Times New Roman" w:hAnsi="Arial" w:cs="Arial"/>
          <w:lang w:eastAsia="en-GB"/>
        </w:rPr>
        <w:t>real</w:t>
      </w:r>
      <w:r w:rsidR="00CE1D7A" w:rsidRPr="00D36336">
        <w:rPr>
          <w:rFonts w:ascii="Arial" w:eastAsia="Times New Roman" w:hAnsi="Arial" w:cs="Arial"/>
          <w:lang w:eastAsia="en-GB"/>
        </w:rPr>
        <w:t xml:space="preserve"> or perceived abuse of trust and to uphold professional standards.</w:t>
      </w:r>
      <w:r w:rsidR="006A20BB" w:rsidRPr="0059418F">
        <w:rPr>
          <w:rFonts w:ascii="Arial" w:eastAsia="Times New Roman" w:hAnsi="Arial" w:cs="Arial"/>
          <w:lang w:eastAsia="en-GB"/>
        </w:rPr>
        <w:t xml:space="preserve">  </w:t>
      </w:r>
      <w:r w:rsidR="00890336" w:rsidRPr="0059418F">
        <w:rPr>
          <w:rFonts w:ascii="Arial" w:eastAsia="Times New Roman" w:hAnsi="Arial" w:cs="Arial"/>
          <w:lang w:eastAsia="en-GB"/>
        </w:rPr>
        <w:t xml:space="preserve">This prohibition does not apply to </w:t>
      </w:r>
      <w:r w:rsidR="00890336" w:rsidRPr="0059418F">
        <w:rPr>
          <w:rFonts w:ascii="Arial" w:eastAsia="Times New Roman" w:hAnsi="Arial" w:cs="Arial"/>
          <w:i/>
          <w:iCs/>
          <w:lang w:eastAsia="en-GB"/>
        </w:rPr>
        <w:t>Excluded Relationships</w:t>
      </w:r>
      <w:r w:rsidR="009E00A1" w:rsidRPr="0059418F">
        <w:rPr>
          <w:rFonts w:ascii="Arial" w:eastAsia="Times New Roman" w:hAnsi="Arial" w:cs="Arial"/>
          <w:lang w:eastAsia="en-GB"/>
        </w:rPr>
        <w:t xml:space="preserve"> (see 3.1.3)</w:t>
      </w:r>
      <w:r w:rsidR="00890336" w:rsidRPr="0059418F">
        <w:rPr>
          <w:rFonts w:ascii="Arial" w:eastAsia="Times New Roman" w:hAnsi="Arial" w:cs="Arial"/>
          <w:lang w:eastAsia="en-GB"/>
        </w:rPr>
        <w:t xml:space="preserve">.  </w:t>
      </w:r>
    </w:p>
    <w:p w14:paraId="15CAAEF3" w14:textId="77777777" w:rsidR="00B202E3" w:rsidRPr="0059418F" w:rsidRDefault="00890336" w:rsidP="00B202E3">
      <w:pPr>
        <w:pStyle w:val="NoSpacing"/>
        <w:rPr>
          <w:rFonts w:ascii="Arial" w:hAnsi="Arial" w:cs="Arial"/>
        </w:rPr>
      </w:pPr>
      <w:r w:rsidRPr="0059418F">
        <w:rPr>
          <w:rFonts w:ascii="Arial" w:hAnsi="Arial" w:cs="Arial"/>
        </w:rPr>
        <w:t>3.1.</w:t>
      </w:r>
      <w:r w:rsidR="009E00A1" w:rsidRPr="0059418F">
        <w:rPr>
          <w:rFonts w:ascii="Arial" w:hAnsi="Arial" w:cs="Arial"/>
        </w:rPr>
        <w:t>2</w:t>
      </w:r>
      <w:r w:rsidRPr="0059418F">
        <w:rPr>
          <w:rFonts w:ascii="Arial" w:hAnsi="Arial" w:cs="Arial"/>
        </w:rPr>
        <w:tab/>
        <w:t xml:space="preserve">An </w:t>
      </w:r>
      <w:r w:rsidRPr="0059418F">
        <w:rPr>
          <w:rFonts w:ascii="Arial" w:hAnsi="Arial" w:cs="Arial"/>
          <w:i/>
          <w:iCs/>
        </w:rPr>
        <w:t>Intimate Personal Relationship</w:t>
      </w:r>
      <w:r w:rsidRPr="0059418F">
        <w:rPr>
          <w:rFonts w:ascii="Arial" w:hAnsi="Arial" w:cs="Arial"/>
        </w:rPr>
        <w:t xml:space="preserve"> </w:t>
      </w:r>
      <w:r w:rsidR="00B202E3" w:rsidRPr="0059418F">
        <w:rPr>
          <w:rFonts w:ascii="Arial" w:hAnsi="Arial" w:cs="Arial"/>
        </w:rPr>
        <w:t xml:space="preserve">refers to a </w:t>
      </w:r>
      <w:r w:rsidRPr="0059418F">
        <w:rPr>
          <w:rFonts w:ascii="Arial" w:hAnsi="Arial" w:cs="Arial"/>
        </w:rPr>
        <w:t xml:space="preserve">relationship </w:t>
      </w:r>
      <w:r w:rsidR="00B202E3" w:rsidRPr="0059418F">
        <w:rPr>
          <w:rFonts w:ascii="Arial" w:hAnsi="Arial" w:cs="Arial"/>
        </w:rPr>
        <w:t>involving</w:t>
      </w:r>
      <w:r w:rsidRPr="0059418F">
        <w:rPr>
          <w:rFonts w:ascii="Arial" w:hAnsi="Arial" w:cs="Arial"/>
        </w:rPr>
        <w:t>:</w:t>
      </w:r>
    </w:p>
    <w:p w14:paraId="076ABAB4" w14:textId="425A1B00" w:rsidR="00B202E3" w:rsidRPr="0059418F" w:rsidRDefault="00890336" w:rsidP="00B202E3">
      <w:pPr>
        <w:pStyle w:val="NoSpacing"/>
        <w:numPr>
          <w:ilvl w:val="0"/>
          <w:numId w:val="9"/>
        </w:numPr>
        <w:ind w:left="1276" w:hanging="283"/>
        <w:rPr>
          <w:rFonts w:ascii="Arial" w:hAnsi="Arial" w:cs="Arial"/>
        </w:rPr>
      </w:pPr>
      <w:r w:rsidRPr="0059418F">
        <w:rPr>
          <w:rFonts w:ascii="Arial" w:hAnsi="Arial" w:cs="Arial"/>
        </w:rPr>
        <w:t>physical intimacy</w:t>
      </w:r>
      <w:r w:rsidR="00B202E3" w:rsidRPr="0059418F">
        <w:rPr>
          <w:rFonts w:ascii="Arial" w:hAnsi="Arial" w:cs="Arial"/>
        </w:rPr>
        <w:t>,</w:t>
      </w:r>
      <w:r w:rsidRPr="0059418F">
        <w:rPr>
          <w:rFonts w:ascii="Arial" w:hAnsi="Arial" w:cs="Arial"/>
        </w:rPr>
        <w:t xml:space="preserve"> including </w:t>
      </w:r>
      <w:r w:rsidR="00B202E3" w:rsidRPr="0059418F">
        <w:rPr>
          <w:rFonts w:ascii="Arial" w:hAnsi="Arial" w:cs="Arial"/>
        </w:rPr>
        <w:t>one-off</w:t>
      </w:r>
      <w:r w:rsidRPr="0059418F">
        <w:rPr>
          <w:rFonts w:ascii="Arial" w:hAnsi="Arial" w:cs="Arial"/>
        </w:rPr>
        <w:t xml:space="preserve"> or repeated sexual activity; </w:t>
      </w:r>
    </w:p>
    <w:p w14:paraId="3FE6A8D2" w14:textId="1BA65747" w:rsidR="00890336" w:rsidRPr="0059418F" w:rsidRDefault="00890336" w:rsidP="00B202E3">
      <w:pPr>
        <w:pStyle w:val="NoSpacing"/>
        <w:numPr>
          <w:ilvl w:val="0"/>
          <w:numId w:val="9"/>
        </w:numPr>
        <w:ind w:left="1276" w:hanging="283"/>
        <w:rPr>
          <w:rFonts w:ascii="Arial" w:hAnsi="Arial" w:cs="Arial"/>
        </w:rPr>
      </w:pPr>
      <w:r w:rsidRPr="0059418F">
        <w:rPr>
          <w:rFonts w:ascii="Arial" w:hAnsi="Arial" w:cs="Arial"/>
        </w:rPr>
        <w:t>and/ or romantic or emotional intimacy.</w:t>
      </w:r>
    </w:p>
    <w:p w14:paraId="576EFEB5" w14:textId="77777777" w:rsidR="00B202E3" w:rsidRPr="0059418F" w:rsidRDefault="00B202E3" w:rsidP="00B202E3">
      <w:pPr>
        <w:pStyle w:val="NoSpacing"/>
        <w:rPr>
          <w:rFonts w:ascii="Arial" w:hAnsi="Arial" w:cs="Arial"/>
        </w:rPr>
      </w:pPr>
    </w:p>
    <w:p w14:paraId="041CE5FE" w14:textId="3BA8D90D" w:rsidR="00890336" w:rsidRPr="0059418F" w:rsidRDefault="00890336" w:rsidP="00890336">
      <w:pPr>
        <w:pStyle w:val="NoSpacing"/>
        <w:ind w:left="709" w:hanging="709"/>
        <w:rPr>
          <w:rFonts w:ascii="Arial" w:hAnsi="Arial" w:cs="Arial"/>
        </w:rPr>
      </w:pPr>
      <w:r w:rsidRPr="0059418F">
        <w:rPr>
          <w:rFonts w:ascii="Arial" w:hAnsi="Arial" w:cs="Arial"/>
        </w:rPr>
        <w:t>3.1.</w:t>
      </w:r>
      <w:r w:rsidR="009E00A1" w:rsidRPr="0059418F">
        <w:rPr>
          <w:rFonts w:ascii="Arial" w:hAnsi="Arial" w:cs="Arial"/>
        </w:rPr>
        <w:t>3</w:t>
      </w:r>
      <w:r w:rsidRPr="0059418F">
        <w:rPr>
          <w:rFonts w:ascii="Arial" w:hAnsi="Arial" w:cs="Arial"/>
        </w:rPr>
        <w:tab/>
        <w:t xml:space="preserve">An </w:t>
      </w:r>
      <w:r w:rsidRPr="0059418F">
        <w:rPr>
          <w:rFonts w:ascii="Arial" w:hAnsi="Arial" w:cs="Arial"/>
          <w:i/>
          <w:iCs/>
        </w:rPr>
        <w:t>Excluded Relationship</w:t>
      </w:r>
      <w:r w:rsidRPr="0059418F">
        <w:rPr>
          <w:rFonts w:ascii="Arial" w:hAnsi="Arial" w:cs="Arial"/>
        </w:rPr>
        <w:t xml:space="preserve"> is any ongoing </w:t>
      </w:r>
      <w:r w:rsidRPr="0059418F">
        <w:rPr>
          <w:rFonts w:ascii="Arial" w:hAnsi="Arial" w:cs="Arial"/>
          <w:i/>
          <w:iCs/>
        </w:rPr>
        <w:t>Intimate Personal Relationship</w:t>
      </w:r>
      <w:r w:rsidRPr="0059418F">
        <w:rPr>
          <w:rFonts w:ascii="Arial" w:hAnsi="Arial" w:cs="Arial"/>
        </w:rPr>
        <w:t xml:space="preserve"> where one or more of the following applies:  </w:t>
      </w:r>
    </w:p>
    <w:p w14:paraId="63B00262" w14:textId="312814C4" w:rsidR="00890336" w:rsidRPr="0059418F" w:rsidRDefault="00977EF8" w:rsidP="00890336">
      <w:pPr>
        <w:pStyle w:val="NoSpacing"/>
        <w:numPr>
          <w:ilvl w:val="0"/>
          <w:numId w:val="9"/>
        </w:numPr>
        <w:ind w:left="1276" w:hanging="283"/>
        <w:rPr>
          <w:rFonts w:ascii="Arial" w:hAnsi="Arial" w:cs="Arial"/>
        </w:rPr>
      </w:pPr>
      <w:r w:rsidRPr="0059418F">
        <w:rPr>
          <w:rFonts w:ascii="Arial" w:hAnsi="Arial" w:cs="Arial"/>
        </w:rPr>
        <w:t xml:space="preserve">the relationship </w:t>
      </w:r>
      <w:r w:rsidR="00890336" w:rsidRPr="0059418F">
        <w:rPr>
          <w:rFonts w:ascii="Arial" w:hAnsi="Arial" w:cs="Arial"/>
        </w:rPr>
        <w:t>existed before 1</w:t>
      </w:r>
      <w:r w:rsidR="00890336" w:rsidRPr="0059418F">
        <w:rPr>
          <w:rFonts w:ascii="Arial" w:hAnsi="Arial" w:cs="Arial"/>
          <w:vertAlign w:val="superscript"/>
        </w:rPr>
        <w:t>st</w:t>
      </w:r>
      <w:r w:rsidR="00890336" w:rsidRPr="0059418F">
        <w:rPr>
          <w:rFonts w:ascii="Arial" w:hAnsi="Arial" w:cs="Arial"/>
        </w:rPr>
        <w:t xml:space="preserve"> August 2025 (</w:t>
      </w:r>
      <w:r w:rsidRPr="0059418F">
        <w:rPr>
          <w:rFonts w:ascii="Arial" w:hAnsi="Arial" w:cs="Arial"/>
        </w:rPr>
        <w:t>the date</w:t>
      </w:r>
      <w:r w:rsidR="00890336" w:rsidRPr="0059418F">
        <w:rPr>
          <w:rFonts w:ascii="Arial" w:hAnsi="Arial" w:cs="Arial"/>
        </w:rPr>
        <w:t xml:space="preserve"> condition of registration E6 came into </w:t>
      </w:r>
      <w:r w:rsidRPr="0059418F">
        <w:rPr>
          <w:rFonts w:ascii="Arial" w:hAnsi="Arial" w:cs="Arial"/>
        </w:rPr>
        <w:t>effect</w:t>
      </w:r>
      <w:r w:rsidR="00890336" w:rsidRPr="0059418F">
        <w:rPr>
          <w:rFonts w:ascii="Arial" w:hAnsi="Arial" w:cs="Arial"/>
        </w:rPr>
        <w:t>);</w:t>
      </w:r>
    </w:p>
    <w:p w14:paraId="725863E2" w14:textId="026FB709" w:rsidR="00890336" w:rsidRPr="0059418F" w:rsidRDefault="00977EF8" w:rsidP="00890336">
      <w:pPr>
        <w:pStyle w:val="NoSpacing"/>
        <w:numPr>
          <w:ilvl w:val="0"/>
          <w:numId w:val="9"/>
        </w:numPr>
        <w:tabs>
          <w:tab w:val="left" w:pos="1276"/>
        </w:tabs>
        <w:ind w:left="993" w:firstLine="0"/>
        <w:rPr>
          <w:rFonts w:ascii="Arial" w:hAnsi="Arial" w:cs="Arial"/>
        </w:rPr>
      </w:pPr>
      <w:r w:rsidRPr="0059418F">
        <w:rPr>
          <w:rFonts w:ascii="Arial" w:hAnsi="Arial" w:cs="Arial"/>
        </w:rPr>
        <w:t xml:space="preserve">the relationship </w:t>
      </w:r>
      <w:r w:rsidR="00890336" w:rsidRPr="0059418F">
        <w:rPr>
          <w:rFonts w:ascii="Arial" w:hAnsi="Arial" w:cs="Arial"/>
        </w:rPr>
        <w:t xml:space="preserve">existed before the staff member </w:t>
      </w:r>
      <w:r w:rsidRPr="0059418F">
        <w:rPr>
          <w:rFonts w:ascii="Arial" w:hAnsi="Arial" w:cs="Arial"/>
        </w:rPr>
        <w:t>began working at</w:t>
      </w:r>
      <w:r w:rsidR="00890336" w:rsidRPr="0059418F">
        <w:rPr>
          <w:rFonts w:ascii="Arial" w:hAnsi="Arial" w:cs="Arial"/>
        </w:rPr>
        <w:t xml:space="preserve"> the College.  </w:t>
      </w:r>
    </w:p>
    <w:p w14:paraId="43FCBFBA" w14:textId="39200E87" w:rsidR="00890336" w:rsidRPr="0059418F" w:rsidRDefault="00977EF8" w:rsidP="00890336">
      <w:pPr>
        <w:pStyle w:val="NoSpacing"/>
        <w:numPr>
          <w:ilvl w:val="0"/>
          <w:numId w:val="9"/>
        </w:numPr>
        <w:tabs>
          <w:tab w:val="left" w:pos="1276"/>
        </w:tabs>
        <w:ind w:left="993" w:firstLine="0"/>
        <w:rPr>
          <w:rFonts w:ascii="Arial" w:hAnsi="Arial" w:cs="Arial"/>
        </w:rPr>
      </w:pPr>
      <w:r w:rsidRPr="0059418F">
        <w:rPr>
          <w:rFonts w:ascii="Arial" w:hAnsi="Arial" w:cs="Arial"/>
        </w:rPr>
        <w:t xml:space="preserve">the relationship </w:t>
      </w:r>
      <w:r w:rsidR="00890336" w:rsidRPr="0059418F">
        <w:rPr>
          <w:rFonts w:ascii="Arial" w:hAnsi="Arial" w:cs="Arial"/>
        </w:rPr>
        <w:t xml:space="preserve">existed before the student enrolled at the College. </w:t>
      </w:r>
    </w:p>
    <w:p w14:paraId="61490DF6" w14:textId="0A66EAB3" w:rsidR="00CE1D7A" w:rsidRPr="0059418F" w:rsidRDefault="00CE1D7A" w:rsidP="00CE1D7A">
      <w:pPr>
        <w:spacing w:before="100" w:beforeAutospacing="1" w:after="100" w:afterAutospacing="1" w:line="240" w:lineRule="auto"/>
        <w:ind w:left="720" w:hanging="720"/>
        <w:jc w:val="both"/>
        <w:rPr>
          <w:rFonts w:ascii="Arial" w:eastAsia="Times New Roman" w:hAnsi="Arial" w:cs="Arial"/>
          <w:lang w:eastAsia="en-GB"/>
        </w:rPr>
      </w:pPr>
      <w:r w:rsidRPr="0059418F">
        <w:rPr>
          <w:rFonts w:ascii="Arial" w:eastAsia="Times New Roman" w:hAnsi="Arial" w:cs="Arial"/>
          <w:lang w:eastAsia="en-GB"/>
        </w:rPr>
        <w:lastRenderedPageBreak/>
        <w:t>3.</w:t>
      </w:r>
      <w:r w:rsidR="00F740DF" w:rsidRPr="0059418F">
        <w:rPr>
          <w:rFonts w:ascii="Arial" w:eastAsia="Times New Roman" w:hAnsi="Arial" w:cs="Arial"/>
          <w:lang w:eastAsia="en-GB"/>
        </w:rPr>
        <w:t>1.</w:t>
      </w:r>
      <w:r w:rsidR="009E00A1" w:rsidRPr="0059418F">
        <w:rPr>
          <w:rFonts w:ascii="Arial" w:eastAsia="Times New Roman" w:hAnsi="Arial" w:cs="Arial"/>
          <w:lang w:eastAsia="en-GB"/>
        </w:rPr>
        <w:t>4</w:t>
      </w:r>
      <w:r w:rsidRPr="0059418F">
        <w:rPr>
          <w:rFonts w:ascii="Arial" w:eastAsia="Times New Roman" w:hAnsi="Arial" w:cs="Arial"/>
          <w:lang w:eastAsia="en-GB"/>
        </w:rPr>
        <w:tab/>
      </w:r>
      <w:r w:rsidRPr="00D36336">
        <w:rPr>
          <w:rFonts w:ascii="Arial" w:eastAsia="Times New Roman" w:hAnsi="Arial" w:cs="Arial"/>
          <w:lang w:eastAsia="en-GB"/>
        </w:rPr>
        <w:t xml:space="preserve">Where a real or perceived abuse of power may arise, the College will take </w:t>
      </w:r>
      <w:r w:rsidR="00977EF8" w:rsidRPr="0059418F">
        <w:rPr>
          <w:rFonts w:ascii="Arial" w:eastAsia="Times New Roman" w:hAnsi="Arial" w:cs="Arial"/>
          <w:lang w:eastAsia="en-GB"/>
        </w:rPr>
        <w:t>whatever</w:t>
      </w:r>
      <w:r w:rsidRPr="00D36336">
        <w:rPr>
          <w:rFonts w:ascii="Arial" w:eastAsia="Times New Roman" w:hAnsi="Arial" w:cs="Arial"/>
          <w:lang w:eastAsia="en-GB"/>
        </w:rPr>
        <w:t xml:space="preserve"> steps</w:t>
      </w:r>
      <w:r w:rsidR="00977EF8" w:rsidRPr="0059418F">
        <w:rPr>
          <w:rFonts w:ascii="Arial" w:eastAsia="Times New Roman" w:hAnsi="Arial" w:cs="Arial"/>
          <w:lang w:eastAsia="en-GB"/>
        </w:rPr>
        <w:t xml:space="preserve"> are necessary</w:t>
      </w:r>
      <w:r w:rsidRPr="00D36336">
        <w:rPr>
          <w:rFonts w:ascii="Arial" w:eastAsia="Times New Roman" w:hAnsi="Arial" w:cs="Arial"/>
          <w:lang w:eastAsia="en-GB"/>
        </w:rPr>
        <w:t xml:space="preserve"> to remove any conflict of interest. </w:t>
      </w:r>
      <w:r w:rsidRPr="0059418F">
        <w:rPr>
          <w:rFonts w:ascii="Arial" w:eastAsia="Times New Roman" w:hAnsi="Arial" w:cs="Arial"/>
          <w:lang w:eastAsia="en-GB"/>
        </w:rPr>
        <w:t xml:space="preserve"> </w:t>
      </w:r>
      <w:r w:rsidR="00977EF8" w:rsidRPr="0059418F">
        <w:rPr>
          <w:rFonts w:ascii="Arial" w:eastAsia="Times New Roman" w:hAnsi="Arial" w:cs="Arial"/>
          <w:lang w:eastAsia="en-GB"/>
        </w:rPr>
        <w:t xml:space="preserve">Safeguarding </w:t>
      </w:r>
      <w:r w:rsidRPr="00D36336">
        <w:rPr>
          <w:rFonts w:ascii="Arial" w:eastAsia="Times New Roman" w:hAnsi="Arial" w:cs="Arial"/>
          <w:lang w:eastAsia="en-GB"/>
        </w:rPr>
        <w:t>students from such risks</w:t>
      </w:r>
      <w:r w:rsidR="00977EF8" w:rsidRPr="0059418F">
        <w:rPr>
          <w:rFonts w:ascii="Arial" w:eastAsia="Times New Roman" w:hAnsi="Arial" w:cs="Arial"/>
          <w:lang w:eastAsia="en-GB"/>
        </w:rPr>
        <w:t xml:space="preserve"> remains </w:t>
      </w:r>
      <w:r w:rsidRPr="00D36336">
        <w:rPr>
          <w:rFonts w:ascii="Arial" w:eastAsia="Times New Roman" w:hAnsi="Arial" w:cs="Arial"/>
          <w:lang w:eastAsia="en-GB"/>
        </w:rPr>
        <w:t>a</w:t>
      </w:r>
      <w:r w:rsidR="00977EF8" w:rsidRPr="0059418F">
        <w:rPr>
          <w:rFonts w:ascii="Arial" w:eastAsia="Times New Roman" w:hAnsi="Arial" w:cs="Arial"/>
          <w:lang w:eastAsia="en-GB"/>
        </w:rPr>
        <w:t xml:space="preserve"> key priority. </w:t>
      </w:r>
    </w:p>
    <w:p w14:paraId="36B5E443" w14:textId="6EBB0B23" w:rsidR="006A20BB" w:rsidRPr="00890336" w:rsidRDefault="00F740DF" w:rsidP="00CE1D7A">
      <w:pPr>
        <w:spacing w:before="100" w:beforeAutospacing="1" w:after="100" w:afterAutospacing="1" w:line="240" w:lineRule="auto"/>
        <w:ind w:left="720" w:hanging="720"/>
        <w:jc w:val="both"/>
        <w:rPr>
          <w:rFonts w:ascii="Arial" w:eastAsia="Times New Roman" w:hAnsi="Arial" w:cs="Arial"/>
          <w:u w:val="single"/>
          <w:lang w:eastAsia="en-GB"/>
        </w:rPr>
      </w:pPr>
      <w:r w:rsidRPr="00890336">
        <w:rPr>
          <w:rFonts w:ascii="Arial" w:eastAsia="Times New Roman" w:hAnsi="Arial" w:cs="Arial"/>
          <w:lang w:eastAsia="en-GB"/>
        </w:rPr>
        <w:t>3.2</w:t>
      </w:r>
      <w:r w:rsidRPr="00890336">
        <w:rPr>
          <w:rFonts w:ascii="Arial" w:eastAsia="Times New Roman" w:hAnsi="Arial" w:cs="Arial"/>
          <w:lang w:eastAsia="en-GB"/>
        </w:rPr>
        <w:tab/>
      </w:r>
      <w:r w:rsidR="00890336">
        <w:rPr>
          <w:rFonts w:ascii="Arial" w:eastAsia="Times New Roman" w:hAnsi="Arial" w:cs="Arial"/>
          <w:u w:val="single"/>
          <w:lang w:eastAsia="en-GB"/>
        </w:rPr>
        <w:t>Declaring</w:t>
      </w:r>
      <w:r w:rsidR="006A20BB" w:rsidRPr="00890336">
        <w:rPr>
          <w:rFonts w:ascii="Arial" w:eastAsia="Times New Roman" w:hAnsi="Arial" w:cs="Arial"/>
          <w:u w:val="single"/>
          <w:lang w:eastAsia="en-GB"/>
        </w:rPr>
        <w:t xml:space="preserve"> a Personal Relationship </w:t>
      </w:r>
    </w:p>
    <w:p w14:paraId="3D738798" w14:textId="13055E08" w:rsidR="006A20BB" w:rsidRPr="00DF40E2" w:rsidRDefault="00F740DF" w:rsidP="00F740DF">
      <w:pPr>
        <w:spacing w:before="100" w:beforeAutospacing="1" w:after="100" w:afterAutospacing="1" w:line="240" w:lineRule="auto"/>
        <w:ind w:left="720" w:hanging="720"/>
        <w:jc w:val="both"/>
        <w:rPr>
          <w:rFonts w:ascii="Arial" w:eastAsia="Times New Roman" w:hAnsi="Arial" w:cs="Arial"/>
          <w:lang w:eastAsia="en-GB"/>
        </w:rPr>
      </w:pPr>
      <w:r w:rsidRPr="00DF40E2">
        <w:rPr>
          <w:rFonts w:ascii="Arial" w:eastAsia="Times New Roman" w:hAnsi="Arial" w:cs="Arial"/>
          <w:lang w:eastAsia="en-GB"/>
        </w:rPr>
        <w:t>3.2.1</w:t>
      </w:r>
      <w:r w:rsidRPr="00DF40E2">
        <w:rPr>
          <w:rFonts w:ascii="Arial" w:eastAsia="Times New Roman" w:hAnsi="Arial" w:cs="Arial"/>
          <w:lang w:eastAsia="en-GB"/>
        </w:rPr>
        <w:tab/>
      </w:r>
      <w:r w:rsidR="00DA3E79" w:rsidRPr="00DF40E2">
        <w:rPr>
          <w:rFonts w:ascii="Arial" w:eastAsia="Times New Roman" w:hAnsi="Arial" w:cs="Arial"/>
          <w:lang w:eastAsia="en-GB"/>
        </w:rPr>
        <w:t>T</w:t>
      </w:r>
      <w:r w:rsidR="006A20BB" w:rsidRPr="00DF40E2">
        <w:rPr>
          <w:rFonts w:ascii="Arial" w:eastAsia="Times New Roman" w:hAnsi="Arial" w:cs="Arial"/>
          <w:lang w:eastAsia="en-GB"/>
        </w:rPr>
        <w:t xml:space="preserve">he College recognises that </w:t>
      </w:r>
      <w:r w:rsidR="00977EF8">
        <w:rPr>
          <w:rFonts w:ascii="Arial" w:eastAsia="Times New Roman" w:hAnsi="Arial" w:cs="Arial"/>
          <w:lang w:eastAsia="en-GB"/>
        </w:rPr>
        <w:t xml:space="preserve">even within an </w:t>
      </w:r>
      <w:r w:rsidR="00977EF8" w:rsidRPr="00977EF8">
        <w:rPr>
          <w:rFonts w:ascii="Arial" w:eastAsia="Times New Roman" w:hAnsi="Arial" w:cs="Arial"/>
          <w:i/>
          <w:iCs/>
          <w:lang w:eastAsia="en-GB"/>
        </w:rPr>
        <w:t>Excluded Relationship</w:t>
      </w:r>
      <w:r w:rsidR="00977EF8">
        <w:rPr>
          <w:rFonts w:ascii="Arial" w:eastAsia="Times New Roman" w:hAnsi="Arial" w:cs="Arial"/>
          <w:lang w:eastAsia="en-GB"/>
        </w:rPr>
        <w:t xml:space="preserve">, there may still be a potential for a </w:t>
      </w:r>
      <w:r w:rsidR="006A20BB" w:rsidRPr="00DF40E2">
        <w:rPr>
          <w:rFonts w:ascii="Arial" w:eastAsia="Times New Roman" w:hAnsi="Arial" w:cs="Arial"/>
          <w:lang w:eastAsia="en-GB"/>
        </w:rPr>
        <w:t xml:space="preserve">conflict of interest.  </w:t>
      </w:r>
      <w:r w:rsidR="00977EF8">
        <w:rPr>
          <w:rFonts w:ascii="Arial" w:eastAsia="Times New Roman" w:hAnsi="Arial" w:cs="Arial"/>
          <w:lang w:eastAsia="en-GB"/>
        </w:rPr>
        <w:t>For this reason, t</w:t>
      </w:r>
      <w:r w:rsidR="006A20BB" w:rsidRPr="00DF40E2">
        <w:rPr>
          <w:rFonts w:ascii="Arial" w:eastAsia="Times New Roman" w:hAnsi="Arial" w:cs="Arial"/>
          <w:lang w:eastAsia="en-GB"/>
        </w:rPr>
        <w:t xml:space="preserve">he </w:t>
      </w:r>
      <w:r w:rsidR="002B70E0" w:rsidRPr="00DF40E2">
        <w:rPr>
          <w:rFonts w:ascii="Arial" w:eastAsia="Times New Roman" w:hAnsi="Arial" w:cs="Arial"/>
          <w:lang w:eastAsia="en-GB"/>
        </w:rPr>
        <w:t>s</w:t>
      </w:r>
      <w:r w:rsidR="006A20BB" w:rsidRPr="00DF40E2">
        <w:rPr>
          <w:rFonts w:ascii="Arial" w:eastAsia="Times New Roman" w:hAnsi="Arial" w:cs="Arial"/>
          <w:lang w:eastAsia="en-GB"/>
        </w:rPr>
        <w:t>taff member</w:t>
      </w:r>
      <w:r w:rsidR="00977EF8">
        <w:rPr>
          <w:rFonts w:ascii="Arial" w:eastAsia="Times New Roman" w:hAnsi="Arial" w:cs="Arial"/>
          <w:lang w:eastAsia="en-GB"/>
        </w:rPr>
        <w:t xml:space="preserve"> involved must </w:t>
      </w:r>
      <w:r w:rsidR="006A20BB" w:rsidRPr="00DF40E2">
        <w:rPr>
          <w:rFonts w:ascii="Arial" w:eastAsia="Times New Roman" w:hAnsi="Arial" w:cs="Arial"/>
          <w:lang w:eastAsia="en-GB"/>
        </w:rPr>
        <w:t>declare th</w:t>
      </w:r>
      <w:r w:rsidR="00977EF8">
        <w:rPr>
          <w:rFonts w:ascii="Arial" w:eastAsia="Times New Roman" w:hAnsi="Arial" w:cs="Arial"/>
          <w:lang w:eastAsia="en-GB"/>
        </w:rPr>
        <w:t xml:space="preserve">e </w:t>
      </w:r>
      <w:r w:rsidR="006A20BB" w:rsidRPr="00DF40E2">
        <w:rPr>
          <w:rFonts w:ascii="Arial" w:eastAsia="Times New Roman" w:hAnsi="Arial" w:cs="Arial"/>
          <w:lang w:eastAsia="en-GB"/>
        </w:rPr>
        <w:t xml:space="preserve">relationship to their </w:t>
      </w:r>
      <w:r w:rsidR="008B7C6D">
        <w:rPr>
          <w:rFonts w:ascii="Arial" w:eastAsia="Times New Roman" w:hAnsi="Arial" w:cs="Arial"/>
          <w:lang w:eastAsia="en-GB"/>
        </w:rPr>
        <w:t xml:space="preserve">line </w:t>
      </w:r>
      <w:r w:rsidR="006A20BB" w:rsidRPr="00DF40E2">
        <w:rPr>
          <w:rFonts w:ascii="Arial" w:eastAsia="Times New Roman" w:hAnsi="Arial" w:cs="Arial"/>
          <w:lang w:eastAsia="en-GB"/>
        </w:rPr>
        <w:t xml:space="preserve">manager and HR as soon as possible. </w:t>
      </w:r>
    </w:p>
    <w:p w14:paraId="216B5102" w14:textId="4ED33B27" w:rsidR="008B7C6D" w:rsidRDefault="00F740DF" w:rsidP="00F740DF">
      <w:pPr>
        <w:spacing w:before="100" w:beforeAutospacing="1" w:after="100" w:afterAutospacing="1" w:line="240" w:lineRule="auto"/>
        <w:ind w:left="720" w:hanging="720"/>
        <w:jc w:val="both"/>
        <w:rPr>
          <w:rFonts w:ascii="Arial" w:eastAsia="Times New Roman" w:hAnsi="Arial" w:cs="Arial"/>
          <w:lang w:eastAsia="en-GB"/>
        </w:rPr>
      </w:pPr>
      <w:r w:rsidRPr="00DF40E2">
        <w:rPr>
          <w:rFonts w:ascii="Arial" w:eastAsia="Times New Roman" w:hAnsi="Arial" w:cs="Arial"/>
          <w:lang w:eastAsia="en-GB"/>
        </w:rPr>
        <w:t>3.2.2</w:t>
      </w:r>
      <w:r w:rsidRPr="00DF40E2">
        <w:rPr>
          <w:rFonts w:ascii="Arial" w:eastAsia="Times New Roman" w:hAnsi="Arial" w:cs="Arial"/>
          <w:lang w:eastAsia="en-GB"/>
        </w:rPr>
        <w:tab/>
      </w:r>
      <w:r w:rsidR="006A20BB" w:rsidRPr="00DF40E2">
        <w:rPr>
          <w:rFonts w:ascii="Arial" w:eastAsia="Times New Roman" w:hAnsi="Arial" w:cs="Arial"/>
          <w:lang w:eastAsia="en-GB"/>
        </w:rPr>
        <w:t>The manager</w:t>
      </w:r>
      <w:r w:rsidR="00977EF8">
        <w:rPr>
          <w:rFonts w:ascii="Arial" w:eastAsia="Times New Roman" w:hAnsi="Arial" w:cs="Arial"/>
          <w:lang w:eastAsia="en-GB"/>
        </w:rPr>
        <w:t xml:space="preserve"> receiving the disclosure will need to assess </w:t>
      </w:r>
      <w:r w:rsidR="00890336">
        <w:rPr>
          <w:rFonts w:ascii="Arial" w:eastAsia="Times New Roman" w:hAnsi="Arial" w:cs="Arial"/>
          <w:lang w:eastAsia="en-GB"/>
        </w:rPr>
        <w:t>whether the staff member has any direct academic or professional responsibilit</w:t>
      </w:r>
      <w:r w:rsidR="008B7C6D">
        <w:rPr>
          <w:rFonts w:ascii="Arial" w:eastAsia="Times New Roman" w:hAnsi="Arial" w:cs="Arial"/>
          <w:lang w:eastAsia="en-GB"/>
        </w:rPr>
        <w:t xml:space="preserve">ies </w:t>
      </w:r>
      <w:r w:rsidR="0059418F">
        <w:rPr>
          <w:rFonts w:ascii="Arial" w:eastAsia="Times New Roman" w:hAnsi="Arial" w:cs="Arial"/>
          <w:lang w:eastAsia="en-GB"/>
        </w:rPr>
        <w:t>relating</w:t>
      </w:r>
      <w:r w:rsidR="008B7C6D">
        <w:rPr>
          <w:rFonts w:ascii="Arial" w:eastAsia="Times New Roman" w:hAnsi="Arial" w:cs="Arial"/>
          <w:lang w:eastAsia="en-GB"/>
        </w:rPr>
        <w:t xml:space="preserve"> to the student.  The</w:t>
      </w:r>
      <w:r w:rsidR="0059418F">
        <w:rPr>
          <w:rFonts w:ascii="Arial" w:eastAsia="Times New Roman" w:hAnsi="Arial" w:cs="Arial"/>
          <w:lang w:eastAsia="en-GB"/>
        </w:rPr>
        <w:t xml:space="preserve">y </w:t>
      </w:r>
      <w:r w:rsidR="008B7C6D">
        <w:rPr>
          <w:rFonts w:ascii="Arial" w:eastAsia="Times New Roman" w:hAnsi="Arial" w:cs="Arial"/>
          <w:lang w:eastAsia="en-GB"/>
        </w:rPr>
        <w:t>may seek advice from HR</w:t>
      </w:r>
      <w:r w:rsidR="0059418F">
        <w:rPr>
          <w:rFonts w:ascii="Arial" w:eastAsia="Times New Roman" w:hAnsi="Arial" w:cs="Arial"/>
          <w:lang w:eastAsia="en-GB"/>
        </w:rPr>
        <w:t>,</w:t>
      </w:r>
      <w:r w:rsidR="008B7C6D">
        <w:rPr>
          <w:rFonts w:ascii="Arial" w:eastAsia="Times New Roman" w:hAnsi="Arial" w:cs="Arial"/>
          <w:lang w:eastAsia="en-GB"/>
        </w:rPr>
        <w:t xml:space="preserve"> and</w:t>
      </w:r>
      <w:r w:rsidR="0059418F">
        <w:rPr>
          <w:rFonts w:ascii="Arial" w:eastAsia="Times New Roman" w:hAnsi="Arial" w:cs="Arial"/>
          <w:lang w:eastAsia="en-GB"/>
        </w:rPr>
        <w:t xml:space="preserve"> in some cases, it may be appropriate to speak to the student to confirm the nature of the relationship.  Both</w:t>
      </w:r>
      <w:r w:rsidR="008B7C6D">
        <w:rPr>
          <w:rFonts w:ascii="Arial" w:eastAsia="Times New Roman" w:hAnsi="Arial" w:cs="Arial"/>
          <w:lang w:eastAsia="en-GB"/>
        </w:rPr>
        <w:t xml:space="preserve"> </w:t>
      </w:r>
      <w:r w:rsidR="0059418F">
        <w:rPr>
          <w:rFonts w:ascii="Arial" w:eastAsia="Times New Roman" w:hAnsi="Arial" w:cs="Arial"/>
          <w:lang w:eastAsia="en-GB"/>
        </w:rPr>
        <w:t>parties may be asked</w:t>
      </w:r>
      <w:r w:rsidR="006A20BB" w:rsidRPr="00DF40E2">
        <w:rPr>
          <w:rFonts w:ascii="Arial" w:eastAsia="Times New Roman" w:hAnsi="Arial" w:cs="Arial"/>
          <w:lang w:eastAsia="en-GB"/>
        </w:rPr>
        <w:t xml:space="preserve"> to complete a declaration form.  </w:t>
      </w:r>
    </w:p>
    <w:p w14:paraId="7CD56977" w14:textId="65744179" w:rsidR="006A20BB" w:rsidRPr="00DF40E2" w:rsidRDefault="008B7C6D" w:rsidP="00F740DF">
      <w:pPr>
        <w:spacing w:before="100" w:beforeAutospacing="1" w:after="100" w:afterAutospacing="1" w:line="240" w:lineRule="auto"/>
        <w:ind w:left="720" w:hanging="720"/>
        <w:jc w:val="both"/>
        <w:rPr>
          <w:rFonts w:ascii="Arial" w:eastAsia="Times New Roman" w:hAnsi="Arial" w:cs="Arial"/>
          <w:lang w:eastAsia="en-GB"/>
        </w:rPr>
      </w:pPr>
      <w:r>
        <w:rPr>
          <w:rFonts w:ascii="Arial" w:eastAsia="Times New Roman" w:hAnsi="Arial" w:cs="Arial"/>
          <w:lang w:eastAsia="en-GB"/>
        </w:rPr>
        <w:t>3.2.3</w:t>
      </w:r>
      <w:r>
        <w:rPr>
          <w:rFonts w:ascii="Arial" w:eastAsia="Times New Roman" w:hAnsi="Arial" w:cs="Arial"/>
          <w:lang w:eastAsia="en-GB"/>
        </w:rPr>
        <w:tab/>
      </w:r>
      <w:r w:rsidR="0059418F" w:rsidRPr="0059418F">
        <w:rPr>
          <w:rFonts w:ascii="Arial" w:hAnsi="Arial" w:cs="Arial"/>
        </w:rPr>
        <w:t>If the relationship comes to an end, the staff member should inform their manager promptly.</w:t>
      </w:r>
    </w:p>
    <w:p w14:paraId="79305763" w14:textId="56108BF9" w:rsidR="00831492" w:rsidRPr="00DF40E2" w:rsidRDefault="00F740DF" w:rsidP="00CE1D7A">
      <w:pPr>
        <w:spacing w:before="100" w:beforeAutospacing="1" w:after="100" w:afterAutospacing="1" w:line="240" w:lineRule="auto"/>
        <w:ind w:left="720" w:hanging="720"/>
        <w:jc w:val="both"/>
        <w:rPr>
          <w:rFonts w:ascii="Arial" w:hAnsi="Arial" w:cs="Arial"/>
          <w:color w:val="000000"/>
        </w:rPr>
      </w:pPr>
      <w:r w:rsidRPr="00DF40E2">
        <w:rPr>
          <w:rFonts w:ascii="Arial" w:hAnsi="Arial" w:cs="Arial"/>
          <w:color w:val="000000"/>
        </w:rPr>
        <w:t>3.3</w:t>
      </w:r>
      <w:r w:rsidRPr="00DF40E2">
        <w:rPr>
          <w:rFonts w:ascii="Arial" w:hAnsi="Arial" w:cs="Arial"/>
          <w:color w:val="000000"/>
        </w:rPr>
        <w:tab/>
      </w:r>
      <w:r w:rsidR="00831492" w:rsidRPr="008B7C6D">
        <w:rPr>
          <w:rFonts w:ascii="Arial" w:hAnsi="Arial" w:cs="Arial"/>
          <w:color w:val="000000"/>
          <w:u w:val="single"/>
        </w:rPr>
        <w:t>Next Steps</w:t>
      </w:r>
      <w:r w:rsidR="00831492" w:rsidRPr="00DF40E2">
        <w:rPr>
          <w:rFonts w:ascii="Arial" w:hAnsi="Arial" w:cs="Arial"/>
          <w:color w:val="000000"/>
        </w:rPr>
        <w:t xml:space="preserve"> </w:t>
      </w:r>
    </w:p>
    <w:p w14:paraId="3A0E296D" w14:textId="51B6F158" w:rsidR="008B7C6D" w:rsidRPr="0059418F" w:rsidRDefault="00F740DF" w:rsidP="008B7C6D">
      <w:pPr>
        <w:spacing w:before="100" w:beforeAutospacing="1" w:after="100" w:afterAutospacing="1" w:line="240" w:lineRule="auto"/>
        <w:ind w:left="720" w:hanging="720"/>
        <w:jc w:val="both"/>
        <w:rPr>
          <w:rFonts w:ascii="Arial" w:eastAsia="Times New Roman" w:hAnsi="Arial" w:cs="Arial"/>
          <w:color w:val="000000"/>
          <w:lang w:eastAsia="en-GB"/>
        </w:rPr>
      </w:pPr>
      <w:r w:rsidRPr="0059418F">
        <w:rPr>
          <w:rFonts w:ascii="Arial" w:eastAsia="Times New Roman" w:hAnsi="Arial" w:cs="Arial"/>
          <w:color w:val="000000"/>
          <w:lang w:eastAsia="en-GB"/>
        </w:rPr>
        <w:t>3.3.1</w:t>
      </w:r>
      <w:r w:rsidRPr="0059418F">
        <w:rPr>
          <w:rFonts w:ascii="Arial" w:eastAsia="Times New Roman" w:hAnsi="Arial" w:cs="Arial"/>
          <w:color w:val="000000"/>
          <w:lang w:eastAsia="en-GB"/>
        </w:rPr>
        <w:tab/>
      </w:r>
      <w:r w:rsidR="0059418F" w:rsidRPr="0059418F">
        <w:rPr>
          <w:rFonts w:ascii="Arial" w:hAnsi="Arial" w:cs="Arial"/>
        </w:rPr>
        <w:t>Once a relationship is disclosed, the College will take all reasonable steps to manage and address any actual or potential conflict of interest or abuse of power. The line manager will carry out a risk assessment to ensure that any actions taken are fair, proportionate, and transparent.</w:t>
      </w:r>
    </w:p>
    <w:p w14:paraId="2E419DAE" w14:textId="40D77E2B" w:rsidR="00831492" w:rsidRPr="00831492" w:rsidRDefault="008B7C6D" w:rsidP="008B7C6D">
      <w:pPr>
        <w:spacing w:before="100" w:beforeAutospacing="1" w:after="100" w:afterAutospacing="1" w:line="240" w:lineRule="auto"/>
        <w:ind w:left="720" w:hanging="720"/>
        <w:jc w:val="both"/>
        <w:rPr>
          <w:rFonts w:ascii="Arial" w:eastAsia="Times New Roman" w:hAnsi="Arial" w:cs="Arial"/>
          <w:color w:val="000000"/>
          <w:lang w:eastAsia="en-GB"/>
        </w:rPr>
      </w:pPr>
      <w:r w:rsidRPr="0059418F">
        <w:rPr>
          <w:rFonts w:ascii="Arial" w:eastAsia="Times New Roman" w:hAnsi="Arial" w:cs="Arial"/>
          <w:color w:val="000000"/>
          <w:lang w:eastAsia="en-GB"/>
        </w:rPr>
        <w:t>3.3.2</w:t>
      </w:r>
      <w:r w:rsidRPr="0059418F">
        <w:rPr>
          <w:rFonts w:ascii="Arial" w:eastAsia="Times New Roman" w:hAnsi="Arial" w:cs="Arial"/>
          <w:color w:val="000000"/>
          <w:lang w:eastAsia="en-GB"/>
        </w:rPr>
        <w:tab/>
      </w:r>
      <w:r w:rsidR="0059418F" w:rsidRPr="0059418F">
        <w:rPr>
          <w:rFonts w:ascii="Arial" w:hAnsi="Arial" w:cs="Arial"/>
        </w:rPr>
        <w:t>A range of reasonable steps will be considered. These may include reallocation of duties, adjustments to contractual arrangements, addressing any breaches, or other appropriate actions.</w:t>
      </w:r>
    </w:p>
    <w:p w14:paraId="0A01A5E7" w14:textId="757B9579" w:rsidR="00831492" w:rsidRPr="00831492" w:rsidRDefault="00F740DF" w:rsidP="008B7C6D">
      <w:pPr>
        <w:spacing w:before="100" w:beforeAutospacing="1" w:after="100" w:afterAutospacing="1" w:line="240" w:lineRule="auto"/>
        <w:ind w:left="720" w:hanging="720"/>
        <w:jc w:val="both"/>
        <w:rPr>
          <w:rFonts w:ascii="Arial" w:eastAsia="Times New Roman" w:hAnsi="Arial" w:cs="Arial"/>
          <w:color w:val="000000"/>
          <w:lang w:eastAsia="en-GB"/>
        </w:rPr>
      </w:pPr>
      <w:r w:rsidRPr="0059418F">
        <w:rPr>
          <w:rFonts w:ascii="Arial" w:eastAsia="Times New Roman" w:hAnsi="Arial" w:cs="Arial"/>
          <w:color w:val="000000"/>
          <w:lang w:eastAsia="en-GB"/>
        </w:rPr>
        <w:t>3.3.2</w:t>
      </w:r>
      <w:r w:rsidRPr="0059418F">
        <w:rPr>
          <w:rFonts w:ascii="Arial" w:eastAsia="Times New Roman" w:hAnsi="Arial" w:cs="Arial"/>
          <w:color w:val="000000"/>
          <w:lang w:eastAsia="en-GB"/>
        </w:rPr>
        <w:tab/>
      </w:r>
      <w:r w:rsidR="0059418F" w:rsidRPr="0059418F">
        <w:rPr>
          <w:rFonts w:ascii="Arial" w:hAnsi="Arial" w:cs="Arial"/>
        </w:rPr>
        <w:t>Students will not be required to change their programme of study or experience any detriment as a result of the measures put in place.</w:t>
      </w:r>
    </w:p>
    <w:p w14:paraId="0AF4CED2" w14:textId="46F66CEC" w:rsidR="00831492" w:rsidRPr="00831492" w:rsidRDefault="00F740DF" w:rsidP="008B7C6D">
      <w:pPr>
        <w:spacing w:before="100" w:beforeAutospacing="1" w:after="100" w:afterAutospacing="1" w:line="240" w:lineRule="auto"/>
        <w:jc w:val="both"/>
        <w:rPr>
          <w:rFonts w:ascii="Arial" w:eastAsia="Times New Roman" w:hAnsi="Arial" w:cs="Arial"/>
          <w:color w:val="000000"/>
          <w:lang w:eastAsia="en-GB"/>
        </w:rPr>
      </w:pPr>
      <w:r w:rsidRPr="00DF40E2">
        <w:rPr>
          <w:rFonts w:ascii="Arial" w:eastAsia="Times New Roman" w:hAnsi="Arial" w:cs="Arial"/>
          <w:color w:val="000000"/>
          <w:lang w:eastAsia="en-GB"/>
        </w:rPr>
        <w:t>3.4</w:t>
      </w:r>
      <w:r w:rsidRPr="00DF40E2">
        <w:rPr>
          <w:rFonts w:ascii="Arial" w:eastAsia="Times New Roman" w:hAnsi="Arial" w:cs="Arial"/>
          <w:color w:val="000000"/>
          <w:lang w:eastAsia="en-GB"/>
        </w:rPr>
        <w:tab/>
      </w:r>
      <w:r w:rsidR="00831492" w:rsidRPr="00831492">
        <w:rPr>
          <w:rFonts w:ascii="Arial" w:eastAsia="Times New Roman" w:hAnsi="Arial" w:cs="Arial"/>
          <w:color w:val="000000"/>
          <w:u w:val="single"/>
          <w:lang w:eastAsia="en-GB"/>
        </w:rPr>
        <w:t>Record of Intimate Personal Relationships</w:t>
      </w:r>
    </w:p>
    <w:p w14:paraId="6CAF0F1A" w14:textId="19388E5E" w:rsidR="00831492" w:rsidRPr="00831492" w:rsidRDefault="00F740DF" w:rsidP="008B7C6D">
      <w:pPr>
        <w:spacing w:before="100" w:beforeAutospacing="1" w:after="100" w:afterAutospacing="1" w:line="240" w:lineRule="auto"/>
        <w:ind w:left="720" w:hanging="720"/>
        <w:jc w:val="both"/>
        <w:rPr>
          <w:rFonts w:ascii="Arial" w:eastAsia="Times New Roman" w:hAnsi="Arial" w:cs="Arial"/>
          <w:color w:val="000000"/>
          <w:lang w:eastAsia="en-GB"/>
        </w:rPr>
      </w:pPr>
      <w:r w:rsidRPr="00DF40E2">
        <w:rPr>
          <w:rFonts w:ascii="Arial" w:eastAsia="Times New Roman" w:hAnsi="Arial" w:cs="Arial"/>
          <w:color w:val="000000"/>
          <w:lang w:eastAsia="en-GB"/>
        </w:rPr>
        <w:t>3.4.1</w:t>
      </w:r>
      <w:r w:rsidRPr="00DF40E2">
        <w:rPr>
          <w:rFonts w:ascii="Arial" w:eastAsia="Times New Roman" w:hAnsi="Arial" w:cs="Arial"/>
          <w:color w:val="000000"/>
          <w:lang w:eastAsia="en-GB"/>
        </w:rPr>
        <w:tab/>
      </w:r>
      <w:r w:rsidR="00831492" w:rsidRPr="00831492">
        <w:rPr>
          <w:rFonts w:ascii="Arial" w:eastAsia="Times New Roman" w:hAnsi="Arial" w:cs="Arial"/>
          <w:color w:val="000000"/>
          <w:lang w:eastAsia="en-GB"/>
        </w:rPr>
        <w:t xml:space="preserve">The </w:t>
      </w:r>
      <w:r w:rsidRPr="00DF40E2">
        <w:rPr>
          <w:rFonts w:ascii="Arial" w:eastAsia="Times New Roman" w:hAnsi="Arial" w:cs="Arial"/>
          <w:color w:val="000000"/>
          <w:lang w:eastAsia="en-GB"/>
        </w:rPr>
        <w:t>College</w:t>
      </w:r>
      <w:r w:rsidR="00831492" w:rsidRPr="00831492">
        <w:rPr>
          <w:rFonts w:ascii="Arial" w:eastAsia="Times New Roman" w:hAnsi="Arial" w:cs="Arial"/>
          <w:color w:val="000000"/>
          <w:lang w:eastAsia="en-GB"/>
        </w:rPr>
        <w:t xml:space="preserve"> will maintain a confidential record of all disclosed </w:t>
      </w:r>
      <w:r w:rsidRPr="00DF40E2">
        <w:rPr>
          <w:rFonts w:ascii="Arial" w:eastAsia="Times New Roman" w:hAnsi="Arial" w:cs="Arial"/>
          <w:color w:val="000000"/>
          <w:lang w:eastAsia="en-GB"/>
        </w:rPr>
        <w:t xml:space="preserve">relationships </w:t>
      </w:r>
      <w:r w:rsidR="00831492" w:rsidRPr="00831492">
        <w:rPr>
          <w:rFonts w:ascii="Arial" w:eastAsia="Times New Roman" w:hAnsi="Arial" w:cs="Arial"/>
          <w:color w:val="000000"/>
          <w:lang w:eastAsia="en-GB"/>
        </w:rPr>
        <w:t xml:space="preserve">between staff members and students. This record will be </w:t>
      </w:r>
      <w:r w:rsidR="0059418F">
        <w:rPr>
          <w:rFonts w:ascii="Arial" w:eastAsia="Times New Roman" w:hAnsi="Arial" w:cs="Arial"/>
          <w:color w:val="000000"/>
          <w:lang w:eastAsia="en-GB"/>
        </w:rPr>
        <w:t xml:space="preserve">securely </w:t>
      </w:r>
      <w:r w:rsidR="00831492" w:rsidRPr="00831492">
        <w:rPr>
          <w:rFonts w:ascii="Arial" w:eastAsia="Times New Roman" w:hAnsi="Arial" w:cs="Arial"/>
          <w:color w:val="000000"/>
          <w:lang w:eastAsia="en-GB"/>
        </w:rPr>
        <w:t xml:space="preserve">held and managed by </w:t>
      </w:r>
      <w:r w:rsidRPr="00DF40E2">
        <w:rPr>
          <w:rFonts w:ascii="Arial" w:eastAsia="Times New Roman" w:hAnsi="Arial" w:cs="Arial"/>
          <w:color w:val="000000"/>
          <w:lang w:eastAsia="en-GB"/>
        </w:rPr>
        <w:t>the HR team.</w:t>
      </w:r>
    </w:p>
    <w:p w14:paraId="12E336DC" w14:textId="6018D8AC" w:rsidR="00831492" w:rsidRPr="00831492" w:rsidRDefault="00F740DF" w:rsidP="008B7C6D">
      <w:pPr>
        <w:spacing w:before="100" w:beforeAutospacing="1" w:after="100" w:afterAutospacing="1" w:line="240" w:lineRule="auto"/>
        <w:jc w:val="both"/>
        <w:rPr>
          <w:rFonts w:ascii="Arial" w:eastAsia="Times New Roman" w:hAnsi="Arial" w:cs="Arial"/>
          <w:color w:val="000000"/>
          <w:lang w:eastAsia="en-GB"/>
        </w:rPr>
      </w:pPr>
      <w:r w:rsidRPr="00DF40E2">
        <w:rPr>
          <w:rFonts w:ascii="Arial" w:eastAsia="Times New Roman" w:hAnsi="Arial" w:cs="Arial"/>
          <w:color w:val="000000"/>
          <w:lang w:eastAsia="en-GB"/>
        </w:rPr>
        <w:t>3.5</w:t>
      </w:r>
      <w:r w:rsidRPr="00DF40E2">
        <w:rPr>
          <w:rFonts w:ascii="Arial" w:eastAsia="Times New Roman" w:hAnsi="Arial" w:cs="Arial"/>
          <w:color w:val="000000"/>
          <w:lang w:eastAsia="en-GB"/>
        </w:rPr>
        <w:tab/>
      </w:r>
      <w:r w:rsidR="00831492" w:rsidRPr="00831492">
        <w:rPr>
          <w:rFonts w:ascii="Arial" w:eastAsia="Times New Roman" w:hAnsi="Arial" w:cs="Arial"/>
          <w:color w:val="000000"/>
          <w:u w:val="single"/>
          <w:lang w:eastAsia="en-GB"/>
        </w:rPr>
        <w:t>Confidentiality</w:t>
      </w:r>
    </w:p>
    <w:p w14:paraId="31BC444E" w14:textId="2CC1A048" w:rsidR="00831492" w:rsidRPr="00831492" w:rsidRDefault="00F740DF" w:rsidP="0059418F">
      <w:pPr>
        <w:spacing w:before="100" w:beforeAutospacing="1" w:after="100" w:afterAutospacing="1" w:line="240" w:lineRule="auto"/>
        <w:ind w:left="720" w:hanging="720"/>
        <w:jc w:val="both"/>
      </w:pPr>
      <w:r w:rsidRPr="00DF40E2">
        <w:rPr>
          <w:rFonts w:ascii="Arial" w:eastAsia="Times New Roman" w:hAnsi="Arial" w:cs="Arial"/>
          <w:color w:val="000000"/>
          <w:lang w:eastAsia="en-GB"/>
        </w:rPr>
        <w:t>3.5.1</w:t>
      </w:r>
      <w:r w:rsidRPr="00DF40E2">
        <w:rPr>
          <w:rFonts w:ascii="Arial" w:eastAsia="Times New Roman" w:hAnsi="Arial" w:cs="Arial"/>
          <w:color w:val="000000"/>
          <w:lang w:eastAsia="en-GB"/>
        </w:rPr>
        <w:tab/>
      </w:r>
      <w:r w:rsidR="00831492" w:rsidRPr="00831492">
        <w:rPr>
          <w:rFonts w:ascii="Arial" w:eastAsia="Times New Roman" w:hAnsi="Arial" w:cs="Arial"/>
          <w:color w:val="000000"/>
          <w:lang w:eastAsia="en-GB"/>
        </w:rPr>
        <w:t xml:space="preserve">Information about </w:t>
      </w:r>
      <w:r w:rsidRPr="00DF40E2">
        <w:rPr>
          <w:rFonts w:ascii="Arial" w:eastAsia="Times New Roman" w:hAnsi="Arial" w:cs="Arial"/>
          <w:color w:val="000000"/>
          <w:lang w:eastAsia="en-GB"/>
        </w:rPr>
        <w:t>personal relationships</w:t>
      </w:r>
      <w:r w:rsidR="00831492" w:rsidRPr="00831492">
        <w:rPr>
          <w:rFonts w:ascii="Arial" w:eastAsia="Times New Roman" w:hAnsi="Arial" w:cs="Arial"/>
          <w:color w:val="000000"/>
          <w:lang w:eastAsia="en-GB"/>
        </w:rPr>
        <w:t xml:space="preserve"> will be </w:t>
      </w:r>
      <w:r w:rsidR="0059418F">
        <w:rPr>
          <w:rFonts w:ascii="Arial" w:eastAsia="Times New Roman" w:hAnsi="Arial" w:cs="Arial"/>
          <w:color w:val="000000"/>
          <w:lang w:eastAsia="en-GB"/>
        </w:rPr>
        <w:t>treated with</w:t>
      </w:r>
      <w:r w:rsidR="00831492" w:rsidRPr="00831492">
        <w:rPr>
          <w:rFonts w:ascii="Arial" w:eastAsia="Times New Roman" w:hAnsi="Arial" w:cs="Arial"/>
          <w:color w:val="000000"/>
          <w:lang w:eastAsia="en-GB"/>
        </w:rPr>
        <w:t xml:space="preserve"> sensitively and </w:t>
      </w:r>
      <w:r w:rsidR="0059418F">
        <w:rPr>
          <w:rFonts w:ascii="Arial" w:eastAsia="Times New Roman" w:hAnsi="Arial" w:cs="Arial"/>
          <w:color w:val="000000"/>
          <w:lang w:eastAsia="en-GB"/>
        </w:rPr>
        <w:t>respect.  It will</w:t>
      </w:r>
      <w:r w:rsidR="00831492" w:rsidRPr="00831492">
        <w:rPr>
          <w:rFonts w:ascii="Arial" w:eastAsia="Times New Roman" w:hAnsi="Arial" w:cs="Arial"/>
          <w:color w:val="000000"/>
          <w:lang w:eastAsia="en-GB"/>
        </w:rPr>
        <w:t xml:space="preserve"> only be </w:t>
      </w:r>
      <w:r w:rsidR="0059418F">
        <w:rPr>
          <w:rFonts w:ascii="Arial" w:eastAsia="Times New Roman" w:hAnsi="Arial" w:cs="Arial"/>
          <w:color w:val="000000"/>
          <w:lang w:eastAsia="en-GB"/>
        </w:rPr>
        <w:t>shared with t</w:t>
      </w:r>
      <w:r w:rsidR="00831492" w:rsidRPr="00831492">
        <w:rPr>
          <w:rFonts w:ascii="Arial" w:eastAsia="Times New Roman" w:hAnsi="Arial" w:cs="Arial"/>
          <w:color w:val="000000"/>
          <w:lang w:eastAsia="en-GB"/>
        </w:rPr>
        <w:t xml:space="preserve">hose who </w:t>
      </w:r>
      <w:r w:rsidR="0059418F" w:rsidRPr="0059418F">
        <w:rPr>
          <w:rFonts w:ascii="Arial" w:hAnsi="Arial" w:cs="Arial"/>
        </w:rPr>
        <w:t>need to know in order to manage the situation appropriately and fairly.</w:t>
      </w:r>
    </w:p>
    <w:p w14:paraId="1E952886" w14:textId="2F05EADC" w:rsidR="00831492" w:rsidRPr="00831492" w:rsidRDefault="00F740DF" w:rsidP="008B7C6D">
      <w:pPr>
        <w:spacing w:before="100" w:beforeAutospacing="1" w:after="100" w:afterAutospacing="1" w:line="240" w:lineRule="auto"/>
        <w:jc w:val="both"/>
        <w:rPr>
          <w:rFonts w:ascii="Arial" w:eastAsia="Times New Roman" w:hAnsi="Arial" w:cs="Arial"/>
          <w:color w:val="000000"/>
          <w:lang w:eastAsia="en-GB"/>
        </w:rPr>
      </w:pPr>
      <w:r w:rsidRPr="00DF40E2">
        <w:rPr>
          <w:rFonts w:ascii="Arial" w:eastAsia="Times New Roman" w:hAnsi="Arial" w:cs="Arial"/>
          <w:color w:val="000000"/>
          <w:lang w:eastAsia="en-GB"/>
        </w:rPr>
        <w:t>3.6</w:t>
      </w:r>
      <w:r w:rsidRPr="00DF40E2">
        <w:rPr>
          <w:rFonts w:ascii="Arial" w:eastAsia="Times New Roman" w:hAnsi="Arial" w:cs="Arial"/>
          <w:color w:val="000000"/>
          <w:lang w:eastAsia="en-GB"/>
        </w:rPr>
        <w:tab/>
      </w:r>
      <w:r w:rsidR="00831492" w:rsidRPr="00831492">
        <w:rPr>
          <w:rFonts w:ascii="Arial" w:eastAsia="Times New Roman" w:hAnsi="Arial" w:cs="Arial"/>
          <w:color w:val="000000"/>
          <w:u w:val="single"/>
          <w:lang w:eastAsia="en-GB"/>
        </w:rPr>
        <w:t>Reporting</w:t>
      </w:r>
    </w:p>
    <w:p w14:paraId="76CF5275" w14:textId="202C2C44" w:rsidR="0059418F" w:rsidRDefault="00F740DF" w:rsidP="008B7C6D">
      <w:pPr>
        <w:spacing w:before="100" w:beforeAutospacing="1" w:after="100" w:afterAutospacing="1" w:line="240" w:lineRule="auto"/>
        <w:ind w:left="720" w:hanging="720"/>
        <w:jc w:val="both"/>
        <w:rPr>
          <w:rFonts w:ascii="Arial" w:hAnsi="Arial" w:cs="Arial"/>
        </w:rPr>
      </w:pPr>
      <w:r w:rsidRPr="00DF40E2">
        <w:rPr>
          <w:rFonts w:ascii="Arial" w:eastAsia="Times New Roman" w:hAnsi="Arial" w:cs="Arial"/>
          <w:color w:val="000000"/>
          <w:lang w:eastAsia="en-GB"/>
        </w:rPr>
        <w:t>3.6.</w:t>
      </w:r>
      <w:r w:rsidR="0059418F">
        <w:rPr>
          <w:rFonts w:ascii="Arial" w:eastAsia="Times New Roman" w:hAnsi="Arial" w:cs="Arial"/>
          <w:color w:val="000000"/>
          <w:lang w:eastAsia="en-GB"/>
        </w:rPr>
        <w:t>1</w:t>
      </w:r>
      <w:r w:rsidRPr="00DF40E2">
        <w:rPr>
          <w:rFonts w:ascii="Arial" w:eastAsia="Times New Roman" w:hAnsi="Arial" w:cs="Arial"/>
          <w:color w:val="000000"/>
          <w:lang w:eastAsia="en-GB"/>
        </w:rPr>
        <w:tab/>
      </w:r>
      <w:r w:rsidR="00831492" w:rsidRPr="00831492">
        <w:rPr>
          <w:rFonts w:ascii="Arial" w:hAnsi="Arial" w:cs="Arial"/>
          <w:lang w:eastAsia="en-GB"/>
        </w:rPr>
        <w:t>Staff</w:t>
      </w:r>
      <w:r w:rsidR="00DF40E2" w:rsidRPr="00DF40E2">
        <w:rPr>
          <w:rFonts w:ascii="Arial" w:hAnsi="Arial" w:cs="Arial"/>
        </w:rPr>
        <w:t xml:space="preserve"> </w:t>
      </w:r>
      <w:r w:rsidR="00831492" w:rsidRPr="00831492">
        <w:rPr>
          <w:rFonts w:ascii="Arial" w:hAnsi="Arial" w:cs="Arial"/>
          <w:lang w:eastAsia="en-GB"/>
        </w:rPr>
        <w:t xml:space="preserve">and Students are encouraged to report any concerns they have about a potential or actual </w:t>
      </w:r>
      <w:r w:rsidR="0059418F">
        <w:rPr>
          <w:rFonts w:ascii="Arial" w:hAnsi="Arial" w:cs="Arial"/>
          <w:lang w:eastAsia="en-GB"/>
        </w:rPr>
        <w:t xml:space="preserve">breach of this </w:t>
      </w:r>
      <w:r w:rsidR="00831492" w:rsidRPr="00831492">
        <w:rPr>
          <w:rFonts w:ascii="Arial" w:hAnsi="Arial" w:cs="Arial"/>
          <w:lang w:eastAsia="en-GB"/>
        </w:rPr>
        <w:t xml:space="preserve">policy. Reports can be made to </w:t>
      </w:r>
      <w:r w:rsidR="0059418F">
        <w:rPr>
          <w:rFonts w:ascii="Arial" w:hAnsi="Arial" w:cs="Arial"/>
          <w:lang w:eastAsia="en-GB"/>
        </w:rPr>
        <w:t xml:space="preserve">a </w:t>
      </w:r>
      <w:r w:rsidR="00831492" w:rsidRPr="00831492">
        <w:rPr>
          <w:rFonts w:ascii="Arial" w:hAnsi="Arial" w:cs="Arial"/>
          <w:lang w:eastAsia="en-GB"/>
        </w:rPr>
        <w:t xml:space="preserve">relevant manager, the </w:t>
      </w:r>
      <w:r w:rsidRPr="00DF40E2">
        <w:rPr>
          <w:rFonts w:ascii="Arial" w:hAnsi="Arial" w:cs="Arial"/>
        </w:rPr>
        <w:t>HR t</w:t>
      </w:r>
      <w:r w:rsidR="00831492" w:rsidRPr="00831492">
        <w:rPr>
          <w:rFonts w:ascii="Arial" w:hAnsi="Arial" w:cs="Arial"/>
          <w:lang w:eastAsia="en-GB"/>
        </w:rPr>
        <w:t xml:space="preserve">eam, </w:t>
      </w:r>
      <w:r w:rsidRPr="00DF40E2">
        <w:rPr>
          <w:rFonts w:ascii="Arial" w:hAnsi="Arial" w:cs="Arial"/>
        </w:rPr>
        <w:t xml:space="preserve">or Student Services.  </w:t>
      </w:r>
    </w:p>
    <w:p w14:paraId="5B405B65" w14:textId="2C4BDE01" w:rsidR="00831492" w:rsidRPr="00831492" w:rsidRDefault="0059418F" w:rsidP="0059418F">
      <w:pPr>
        <w:spacing w:before="100" w:beforeAutospacing="1" w:after="100" w:afterAutospacing="1" w:line="240" w:lineRule="auto"/>
        <w:ind w:left="720" w:hanging="720"/>
        <w:jc w:val="both"/>
        <w:rPr>
          <w:rFonts w:ascii="Arial" w:eastAsia="Times New Roman" w:hAnsi="Arial" w:cs="Arial"/>
          <w:color w:val="000000"/>
          <w:lang w:eastAsia="en-GB"/>
        </w:rPr>
      </w:pPr>
      <w:r>
        <w:rPr>
          <w:rFonts w:ascii="Arial" w:hAnsi="Arial" w:cs="Arial"/>
          <w:lang w:eastAsia="en-GB"/>
        </w:rPr>
        <w:t>3.6.2</w:t>
      </w:r>
      <w:r>
        <w:rPr>
          <w:rFonts w:ascii="Arial" w:hAnsi="Arial" w:cs="Arial"/>
          <w:lang w:eastAsia="en-GB"/>
        </w:rPr>
        <w:tab/>
      </w:r>
      <w:r w:rsidR="00831492" w:rsidRPr="00831492">
        <w:rPr>
          <w:rFonts w:ascii="Arial" w:hAnsi="Arial" w:cs="Arial"/>
          <w:lang w:eastAsia="en-GB"/>
        </w:rPr>
        <w:t xml:space="preserve">All reports will be </w:t>
      </w:r>
      <w:r>
        <w:rPr>
          <w:rFonts w:ascii="Arial" w:hAnsi="Arial" w:cs="Arial"/>
          <w:lang w:eastAsia="en-GB"/>
        </w:rPr>
        <w:t>treated</w:t>
      </w:r>
      <w:r w:rsidR="00831492" w:rsidRPr="00831492">
        <w:rPr>
          <w:rFonts w:ascii="Arial" w:hAnsi="Arial" w:cs="Arial"/>
          <w:lang w:eastAsia="en-GB"/>
        </w:rPr>
        <w:t xml:space="preserve"> confidential</w:t>
      </w:r>
      <w:r>
        <w:rPr>
          <w:rFonts w:ascii="Arial" w:hAnsi="Arial" w:cs="Arial"/>
          <w:lang w:eastAsia="en-GB"/>
        </w:rPr>
        <w:t xml:space="preserve">ly.  </w:t>
      </w:r>
      <w:r w:rsidRPr="0059418F">
        <w:rPr>
          <w:rFonts w:ascii="Arial" w:hAnsi="Arial" w:cs="Arial"/>
        </w:rPr>
        <w:t xml:space="preserve">However, information may be shared—either in part or in full—with relevant colleagues if needed to take appropriate action under </w:t>
      </w:r>
      <w:r w:rsidRPr="0059418F">
        <w:rPr>
          <w:rFonts w:ascii="Arial" w:hAnsi="Arial" w:cs="Arial"/>
        </w:rPr>
        <w:lastRenderedPageBreak/>
        <w:t>this policy or related procedures. For example, this may include situations where a safeguarding concern arises based on the information provided.</w:t>
      </w:r>
    </w:p>
    <w:p w14:paraId="4EFF0CCE" w14:textId="6FBE2F2F" w:rsidR="00831492" w:rsidRPr="00831492" w:rsidRDefault="00F740DF" w:rsidP="008B7C6D">
      <w:pPr>
        <w:spacing w:before="100" w:beforeAutospacing="1" w:after="100" w:afterAutospacing="1" w:line="240" w:lineRule="auto"/>
        <w:jc w:val="both"/>
        <w:rPr>
          <w:rFonts w:ascii="Arial" w:eastAsia="Times New Roman" w:hAnsi="Arial" w:cs="Arial"/>
          <w:color w:val="000000"/>
          <w:lang w:eastAsia="en-GB"/>
        </w:rPr>
      </w:pPr>
      <w:r w:rsidRPr="00DF40E2">
        <w:rPr>
          <w:rFonts w:ascii="Arial" w:eastAsia="Times New Roman" w:hAnsi="Arial" w:cs="Arial"/>
          <w:color w:val="000000"/>
          <w:lang w:eastAsia="en-GB"/>
        </w:rPr>
        <w:t>3.7</w:t>
      </w:r>
      <w:r w:rsidRPr="00DF40E2">
        <w:rPr>
          <w:rFonts w:ascii="Arial" w:eastAsia="Times New Roman" w:hAnsi="Arial" w:cs="Arial"/>
          <w:color w:val="000000"/>
          <w:lang w:eastAsia="en-GB"/>
        </w:rPr>
        <w:tab/>
      </w:r>
      <w:r w:rsidR="00831492" w:rsidRPr="00831492">
        <w:rPr>
          <w:rFonts w:ascii="Arial" w:eastAsia="Times New Roman" w:hAnsi="Arial" w:cs="Arial"/>
          <w:color w:val="000000"/>
          <w:u w:val="single"/>
          <w:lang w:eastAsia="en-GB"/>
        </w:rPr>
        <w:t>Sanctions</w:t>
      </w:r>
    </w:p>
    <w:p w14:paraId="299B0FE2" w14:textId="66A8E871" w:rsidR="00831492" w:rsidRPr="00831492" w:rsidRDefault="00F740DF" w:rsidP="008B7C6D">
      <w:pPr>
        <w:spacing w:before="100" w:beforeAutospacing="1" w:after="100" w:afterAutospacing="1" w:line="240" w:lineRule="auto"/>
        <w:ind w:left="720" w:hanging="720"/>
        <w:jc w:val="both"/>
        <w:rPr>
          <w:rFonts w:ascii="Arial" w:eastAsia="Times New Roman" w:hAnsi="Arial" w:cs="Arial"/>
          <w:color w:val="000000"/>
          <w:lang w:eastAsia="en-GB"/>
        </w:rPr>
      </w:pPr>
      <w:r w:rsidRPr="00DF40E2">
        <w:rPr>
          <w:rFonts w:ascii="Arial" w:eastAsia="Times New Roman" w:hAnsi="Arial" w:cs="Arial"/>
          <w:color w:val="000000"/>
          <w:lang w:eastAsia="en-GB"/>
        </w:rPr>
        <w:t>3.7.1</w:t>
      </w:r>
      <w:r w:rsidRPr="00DF40E2">
        <w:rPr>
          <w:rFonts w:ascii="Arial" w:eastAsia="Times New Roman" w:hAnsi="Arial" w:cs="Arial"/>
          <w:color w:val="000000"/>
          <w:lang w:eastAsia="en-GB"/>
        </w:rPr>
        <w:tab/>
      </w:r>
      <w:r w:rsidR="0059418F" w:rsidRPr="0059418F">
        <w:rPr>
          <w:rFonts w:ascii="Arial" w:hAnsi="Arial" w:cs="Arial"/>
        </w:rPr>
        <w:t>Any breach of this policy will be treated as misconduct and may lead to disciplinary action, up to and including dismissal, in line with the College’s Disciplinary Policy.</w:t>
      </w:r>
    </w:p>
    <w:p w14:paraId="7AD5E4C1" w14:textId="343D2DD4" w:rsidR="0079275C" w:rsidRPr="0079275C" w:rsidRDefault="0079275C" w:rsidP="00ED1DEB">
      <w:pPr>
        <w:spacing w:before="100" w:beforeAutospacing="1" w:after="100" w:afterAutospacing="1" w:line="240" w:lineRule="auto"/>
        <w:rPr>
          <w:rFonts w:ascii="Arial" w:eastAsia="Times New Roman" w:hAnsi="Arial" w:cs="Arial"/>
          <w:b/>
          <w:bCs/>
          <w:sz w:val="28"/>
          <w:szCs w:val="28"/>
          <w:lang w:eastAsia="en-GB"/>
        </w:rPr>
      </w:pPr>
      <w:r w:rsidRPr="0079275C">
        <w:rPr>
          <w:rFonts w:ascii="Arial" w:eastAsia="Times New Roman" w:hAnsi="Arial" w:cs="Arial"/>
          <w:b/>
          <w:bCs/>
          <w:sz w:val="28"/>
          <w:szCs w:val="28"/>
          <w:lang w:eastAsia="en-GB"/>
        </w:rPr>
        <w:t>4.</w:t>
      </w:r>
      <w:r w:rsidRPr="0079275C">
        <w:rPr>
          <w:rFonts w:ascii="Arial" w:eastAsia="Times New Roman" w:hAnsi="Arial" w:cs="Arial"/>
          <w:b/>
          <w:bCs/>
          <w:sz w:val="28"/>
          <w:szCs w:val="28"/>
          <w:lang w:eastAsia="en-GB"/>
        </w:rPr>
        <w:tab/>
      </w:r>
      <w:r w:rsidR="00ED1DEB" w:rsidRPr="00ED1DEB">
        <w:rPr>
          <w:rFonts w:ascii="Arial" w:eastAsia="Times New Roman" w:hAnsi="Arial" w:cs="Arial"/>
          <w:b/>
          <w:bCs/>
          <w:sz w:val="28"/>
          <w:szCs w:val="28"/>
          <w:lang w:eastAsia="en-GB"/>
        </w:rPr>
        <w:t>Accountabilities</w:t>
      </w:r>
    </w:p>
    <w:p w14:paraId="0D99F252" w14:textId="3729AC87" w:rsidR="00ED1DEB" w:rsidRPr="00ED1DEB" w:rsidRDefault="0079275C" w:rsidP="0079275C">
      <w:pPr>
        <w:spacing w:before="100" w:beforeAutospacing="1" w:after="100" w:afterAutospacing="1" w:line="240" w:lineRule="auto"/>
        <w:ind w:left="720" w:hanging="720"/>
        <w:jc w:val="both"/>
        <w:rPr>
          <w:rFonts w:ascii="Arial" w:eastAsia="Times New Roman" w:hAnsi="Arial" w:cs="Arial"/>
          <w:lang w:eastAsia="en-GB"/>
        </w:rPr>
      </w:pPr>
      <w:r w:rsidRPr="0079275C">
        <w:rPr>
          <w:rFonts w:ascii="Arial" w:eastAsia="Times New Roman" w:hAnsi="Arial" w:cs="Arial"/>
          <w:lang w:eastAsia="en-GB"/>
        </w:rPr>
        <w:t>4.1</w:t>
      </w:r>
      <w:r w:rsidRPr="0079275C">
        <w:rPr>
          <w:rFonts w:ascii="Arial" w:eastAsia="Times New Roman" w:hAnsi="Arial" w:cs="Arial"/>
          <w:lang w:eastAsia="en-GB"/>
        </w:rPr>
        <w:tab/>
      </w:r>
      <w:r w:rsidR="00ED1DEB" w:rsidRPr="00ED1DEB">
        <w:rPr>
          <w:rFonts w:ascii="Arial" w:eastAsia="Times New Roman" w:hAnsi="Arial" w:cs="Arial"/>
          <w:lang w:eastAsia="en-GB"/>
        </w:rPr>
        <w:t>The Board of Governors holds overall accountability for the effective implementation of this policy.</w:t>
      </w:r>
    </w:p>
    <w:p w14:paraId="65F1EBFC" w14:textId="579B0883" w:rsidR="00ED1DEB" w:rsidRPr="00ED1DEB" w:rsidRDefault="0079275C" w:rsidP="0079275C">
      <w:pPr>
        <w:spacing w:before="100" w:beforeAutospacing="1" w:after="100" w:afterAutospacing="1" w:line="240" w:lineRule="auto"/>
        <w:ind w:left="720" w:hanging="720"/>
        <w:jc w:val="both"/>
        <w:rPr>
          <w:rFonts w:ascii="Arial" w:eastAsia="Times New Roman" w:hAnsi="Arial" w:cs="Arial"/>
          <w:lang w:eastAsia="en-GB"/>
        </w:rPr>
      </w:pPr>
      <w:r w:rsidRPr="0079275C">
        <w:rPr>
          <w:rFonts w:ascii="Arial" w:eastAsia="Times New Roman" w:hAnsi="Arial" w:cs="Arial"/>
          <w:lang w:eastAsia="en-GB"/>
        </w:rPr>
        <w:t>4.2</w:t>
      </w:r>
      <w:r w:rsidRPr="0079275C">
        <w:rPr>
          <w:rFonts w:ascii="Arial" w:eastAsia="Times New Roman" w:hAnsi="Arial" w:cs="Arial"/>
          <w:lang w:eastAsia="en-GB"/>
        </w:rPr>
        <w:tab/>
      </w:r>
      <w:r w:rsidR="00ED1DEB" w:rsidRPr="00ED1DEB">
        <w:rPr>
          <w:rFonts w:ascii="Arial" w:eastAsia="Times New Roman" w:hAnsi="Arial" w:cs="Arial"/>
          <w:lang w:eastAsia="en-GB"/>
        </w:rPr>
        <w:t>Senior and middle managers are responsible for communicating the policy and ensuring its consistent application within their areas of oversight.</w:t>
      </w:r>
    </w:p>
    <w:p w14:paraId="0CF7053B" w14:textId="392CAFBD" w:rsidR="00ED1DEB" w:rsidRPr="00ED1DEB" w:rsidRDefault="0079275C" w:rsidP="0079275C">
      <w:pPr>
        <w:spacing w:before="100" w:beforeAutospacing="1" w:after="100" w:afterAutospacing="1" w:line="240" w:lineRule="auto"/>
        <w:ind w:left="720" w:hanging="720"/>
        <w:jc w:val="both"/>
        <w:rPr>
          <w:rFonts w:ascii="Arial" w:eastAsia="Times New Roman" w:hAnsi="Arial" w:cs="Arial"/>
          <w:lang w:eastAsia="en-GB"/>
        </w:rPr>
      </w:pPr>
      <w:r w:rsidRPr="0079275C">
        <w:rPr>
          <w:rFonts w:ascii="Arial" w:eastAsia="Times New Roman" w:hAnsi="Arial" w:cs="Arial"/>
          <w:lang w:eastAsia="en-GB"/>
        </w:rPr>
        <w:t>4.3</w:t>
      </w:r>
      <w:r w:rsidRPr="0079275C">
        <w:rPr>
          <w:rFonts w:ascii="Arial" w:eastAsia="Times New Roman" w:hAnsi="Arial" w:cs="Arial"/>
          <w:lang w:eastAsia="en-GB"/>
        </w:rPr>
        <w:tab/>
      </w:r>
      <w:r w:rsidR="00ED1DEB" w:rsidRPr="00ED1DEB">
        <w:rPr>
          <w:rFonts w:ascii="Arial" w:eastAsia="Times New Roman" w:hAnsi="Arial" w:cs="Arial"/>
          <w:lang w:eastAsia="en-GB"/>
        </w:rPr>
        <w:t>All staff are expected to read, understand, and familiarise themselves with the contents of this policy.</w:t>
      </w:r>
    </w:p>
    <w:p w14:paraId="22F3CF85" w14:textId="387E83E0" w:rsidR="0068247B" w:rsidRPr="0068247B" w:rsidRDefault="005644FB" w:rsidP="005644FB">
      <w:pPr>
        <w:spacing w:before="100" w:beforeAutospacing="1" w:after="100" w:afterAutospacing="1" w:line="240" w:lineRule="auto"/>
      </w:pPr>
      <w:r>
        <w:rPr>
          <w:rFonts w:ascii="Arial" w:eastAsia="Times New Roman" w:hAnsi="Arial" w:cs="Arial"/>
          <w:b/>
          <w:bCs/>
          <w:sz w:val="28"/>
          <w:szCs w:val="28"/>
          <w:lang w:eastAsia="en-GB"/>
        </w:rPr>
        <w:t>5</w:t>
      </w:r>
      <w:r w:rsidRPr="0079275C">
        <w:rPr>
          <w:rFonts w:ascii="Arial" w:eastAsia="Times New Roman" w:hAnsi="Arial" w:cs="Arial"/>
          <w:b/>
          <w:bCs/>
          <w:sz w:val="28"/>
          <w:szCs w:val="28"/>
          <w:lang w:eastAsia="en-GB"/>
        </w:rPr>
        <w:t>.</w:t>
      </w:r>
      <w:r w:rsidRPr="0079275C">
        <w:rPr>
          <w:rFonts w:ascii="Arial" w:eastAsia="Times New Roman" w:hAnsi="Arial" w:cs="Arial"/>
          <w:b/>
          <w:bCs/>
          <w:sz w:val="28"/>
          <w:szCs w:val="28"/>
          <w:lang w:eastAsia="en-GB"/>
        </w:rPr>
        <w:tab/>
      </w:r>
      <w:r w:rsidRPr="00ED1DEB">
        <w:rPr>
          <w:rFonts w:ascii="Arial" w:eastAsia="Times New Roman" w:hAnsi="Arial" w:cs="Arial"/>
          <w:b/>
          <w:bCs/>
          <w:sz w:val="28"/>
          <w:szCs w:val="28"/>
          <w:lang w:eastAsia="en-GB"/>
        </w:rPr>
        <w:t>A</w:t>
      </w:r>
      <w:r>
        <w:rPr>
          <w:rFonts w:ascii="Arial" w:eastAsia="Times New Roman" w:hAnsi="Arial" w:cs="Arial"/>
          <w:b/>
          <w:bCs/>
          <w:sz w:val="28"/>
          <w:szCs w:val="28"/>
          <w:lang w:eastAsia="en-GB"/>
        </w:rPr>
        <w:t xml:space="preserve">ssociated Documentation </w:t>
      </w:r>
    </w:p>
    <w:p w14:paraId="037242E3" w14:textId="77777777" w:rsidR="005644FB" w:rsidRPr="005644FB" w:rsidRDefault="005644FB" w:rsidP="005644FB">
      <w:pPr>
        <w:pStyle w:val="ListParagraph"/>
        <w:numPr>
          <w:ilvl w:val="0"/>
          <w:numId w:val="7"/>
        </w:numPr>
        <w:rPr>
          <w:rFonts w:ascii="Arial" w:hAnsi="Arial" w:cs="Arial"/>
        </w:rPr>
      </w:pPr>
      <w:r w:rsidRPr="005644FB">
        <w:rPr>
          <w:rFonts w:ascii="Arial" w:hAnsi="Arial" w:cs="Arial"/>
        </w:rPr>
        <w:t xml:space="preserve">Safeguarding Policy Framework (available on </w:t>
      </w:r>
      <w:proofErr w:type="spellStart"/>
      <w:r w:rsidRPr="005644FB">
        <w:rPr>
          <w:rFonts w:ascii="Arial" w:hAnsi="Arial" w:cs="Arial"/>
        </w:rPr>
        <w:t>Sharepoint</w:t>
      </w:r>
      <w:proofErr w:type="spellEnd"/>
      <w:r w:rsidRPr="005644FB">
        <w:rPr>
          <w:rFonts w:ascii="Arial" w:hAnsi="Arial" w:cs="Arial"/>
        </w:rPr>
        <w:t>)</w:t>
      </w:r>
    </w:p>
    <w:p w14:paraId="27E69BD9" w14:textId="77777777" w:rsidR="005644FB" w:rsidRPr="005644FB" w:rsidRDefault="005644FB" w:rsidP="005644FB">
      <w:pPr>
        <w:pStyle w:val="ListParagraph"/>
        <w:numPr>
          <w:ilvl w:val="0"/>
          <w:numId w:val="7"/>
        </w:numPr>
        <w:rPr>
          <w:rFonts w:ascii="Arial" w:hAnsi="Arial" w:cs="Arial"/>
        </w:rPr>
      </w:pPr>
      <w:r w:rsidRPr="005644FB">
        <w:rPr>
          <w:rFonts w:ascii="Arial" w:hAnsi="Arial" w:cs="Arial"/>
        </w:rPr>
        <w:t>HR Policies (available</w:t>
      </w:r>
      <w:r w:rsidR="00507780" w:rsidRPr="005644FB">
        <w:rPr>
          <w:rFonts w:ascii="Arial" w:hAnsi="Arial" w:cs="Arial"/>
        </w:rPr>
        <w:t xml:space="preserve"> on </w:t>
      </w:r>
      <w:proofErr w:type="spellStart"/>
      <w:r w:rsidR="00507780" w:rsidRPr="005644FB">
        <w:rPr>
          <w:rFonts w:ascii="Arial" w:hAnsi="Arial" w:cs="Arial"/>
        </w:rPr>
        <w:t>Sharepoint</w:t>
      </w:r>
      <w:proofErr w:type="spellEnd"/>
      <w:r w:rsidRPr="005644FB">
        <w:rPr>
          <w:rFonts w:ascii="Arial" w:hAnsi="Arial" w:cs="Arial"/>
        </w:rPr>
        <w:t>)</w:t>
      </w:r>
    </w:p>
    <w:p w14:paraId="756A86DC" w14:textId="41940740" w:rsidR="00AB6EC4" w:rsidRPr="00445442" w:rsidRDefault="005644FB" w:rsidP="00AB6EC4">
      <w:pPr>
        <w:pStyle w:val="ListParagraph"/>
        <w:numPr>
          <w:ilvl w:val="0"/>
          <w:numId w:val="7"/>
        </w:numPr>
        <w:rPr>
          <w:rFonts w:ascii="Arial" w:hAnsi="Arial" w:cs="Arial"/>
        </w:rPr>
      </w:pPr>
      <w:r w:rsidRPr="005644FB">
        <w:rPr>
          <w:rFonts w:ascii="Arial" w:hAnsi="Arial" w:cs="Arial"/>
        </w:rPr>
        <w:t>Keeping Children Safe in Education (available on DfE website)</w:t>
      </w:r>
      <w:r w:rsidR="00507780" w:rsidRPr="005644FB">
        <w:rPr>
          <w:rFonts w:ascii="Arial" w:hAnsi="Arial" w:cs="Arial"/>
        </w:rPr>
        <w:t xml:space="preserve"> </w:t>
      </w:r>
    </w:p>
    <w:p w14:paraId="56B8AA2C" w14:textId="285DD729" w:rsidR="005644FB" w:rsidRDefault="00445442" w:rsidP="00AB6EC4">
      <w:r>
        <w:t>__________________________________________________________________________________</w:t>
      </w:r>
    </w:p>
    <w:p w14:paraId="1A294DC6" w14:textId="056538BC" w:rsidR="00AB6EC4" w:rsidRPr="005644FB" w:rsidRDefault="00AB6EC4" w:rsidP="00AB6EC4">
      <w:pPr>
        <w:rPr>
          <w:rFonts w:ascii="Arial" w:hAnsi="Arial" w:cs="Arial"/>
          <w:b/>
          <w:sz w:val="18"/>
          <w:szCs w:val="20"/>
        </w:rPr>
      </w:pPr>
      <w:r w:rsidRPr="005644FB">
        <w:rPr>
          <w:rFonts w:ascii="Arial" w:hAnsi="Arial" w:cs="Arial"/>
          <w:b/>
          <w:sz w:val="18"/>
          <w:szCs w:val="20"/>
        </w:rPr>
        <w:t>Change History Record</w:t>
      </w:r>
    </w:p>
    <w:p w14:paraId="3D9974F4" w14:textId="77777777" w:rsidR="00AB6EC4" w:rsidRDefault="00AB6EC4" w:rsidP="00AB6EC4"/>
    <w:tbl>
      <w:tblPr>
        <w:tblStyle w:val="TableGrid"/>
        <w:tblW w:w="0" w:type="auto"/>
        <w:tblLook w:val="04A0" w:firstRow="1" w:lastRow="0" w:firstColumn="1" w:lastColumn="0" w:noHBand="0" w:noVBand="1"/>
      </w:tblPr>
      <w:tblGrid>
        <w:gridCol w:w="1107"/>
        <w:gridCol w:w="2744"/>
        <w:gridCol w:w="3449"/>
        <w:gridCol w:w="1716"/>
      </w:tblGrid>
      <w:tr w:rsidR="00AB6EC4" w:rsidRPr="0057125D" w14:paraId="4020C0A4" w14:textId="77777777" w:rsidTr="00B35D1E">
        <w:trPr>
          <w:trHeight w:val="284"/>
        </w:trPr>
        <w:tc>
          <w:tcPr>
            <w:tcW w:w="1107" w:type="dxa"/>
            <w:vAlign w:val="center"/>
          </w:tcPr>
          <w:p w14:paraId="43288E2E" w14:textId="77777777" w:rsidR="00AB6EC4" w:rsidRPr="0006414A" w:rsidRDefault="00AB6EC4" w:rsidP="00C75135">
            <w:pPr>
              <w:jc w:val="center"/>
              <w:rPr>
                <w:b/>
                <w:sz w:val="18"/>
                <w:szCs w:val="18"/>
              </w:rPr>
            </w:pPr>
            <w:r w:rsidRPr="0006414A">
              <w:rPr>
                <w:b/>
                <w:sz w:val="18"/>
                <w:szCs w:val="18"/>
              </w:rPr>
              <w:t>Issue</w:t>
            </w:r>
          </w:p>
        </w:tc>
        <w:tc>
          <w:tcPr>
            <w:tcW w:w="2744" w:type="dxa"/>
            <w:vAlign w:val="center"/>
          </w:tcPr>
          <w:p w14:paraId="05E356E0" w14:textId="77777777" w:rsidR="00AB6EC4" w:rsidRPr="0006414A" w:rsidRDefault="00AB6EC4" w:rsidP="00C75135">
            <w:pPr>
              <w:jc w:val="center"/>
              <w:rPr>
                <w:b/>
                <w:sz w:val="18"/>
                <w:szCs w:val="18"/>
              </w:rPr>
            </w:pPr>
            <w:r w:rsidRPr="0006414A">
              <w:rPr>
                <w:b/>
                <w:sz w:val="18"/>
                <w:szCs w:val="18"/>
              </w:rPr>
              <w:t>Description</w:t>
            </w:r>
          </w:p>
        </w:tc>
        <w:tc>
          <w:tcPr>
            <w:tcW w:w="3449" w:type="dxa"/>
            <w:vAlign w:val="center"/>
          </w:tcPr>
          <w:p w14:paraId="7D8892E2" w14:textId="77777777" w:rsidR="00AB6EC4" w:rsidRPr="0006414A" w:rsidRDefault="00AB6EC4" w:rsidP="00C75135">
            <w:pPr>
              <w:jc w:val="center"/>
              <w:rPr>
                <w:b/>
                <w:sz w:val="18"/>
                <w:szCs w:val="18"/>
              </w:rPr>
            </w:pPr>
            <w:r w:rsidRPr="0006414A">
              <w:rPr>
                <w:b/>
                <w:sz w:val="18"/>
                <w:szCs w:val="18"/>
              </w:rPr>
              <w:t>Approval (author signature)</w:t>
            </w:r>
          </w:p>
        </w:tc>
        <w:tc>
          <w:tcPr>
            <w:tcW w:w="1716" w:type="dxa"/>
            <w:vAlign w:val="center"/>
          </w:tcPr>
          <w:p w14:paraId="7B77DB30" w14:textId="77777777" w:rsidR="00AB6EC4" w:rsidRPr="0006414A" w:rsidRDefault="00AB6EC4" w:rsidP="00C75135">
            <w:pPr>
              <w:jc w:val="center"/>
              <w:rPr>
                <w:b/>
                <w:sz w:val="18"/>
                <w:szCs w:val="18"/>
              </w:rPr>
            </w:pPr>
            <w:r w:rsidRPr="0006414A">
              <w:rPr>
                <w:b/>
                <w:sz w:val="18"/>
                <w:szCs w:val="18"/>
              </w:rPr>
              <w:t>Date of Issue</w:t>
            </w:r>
          </w:p>
        </w:tc>
      </w:tr>
      <w:tr w:rsidR="00AB6EC4" w:rsidRPr="0057125D" w14:paraId="633F9433" w14:textId="77777777" w:rsidTr="00B35D1E">
        <w:trPr>
          <w:trHeight w:val="284"/>
        </w:trPr>
        <w:tc>
          <w:tcPr>
            <w:tcW w:w="1107" w:type="dxa"/>
            <w:vAlign w:val="center"/>
          </w:tcPr>
          <w:p w14:paraId="438B2553" w14:textId="5AB2AB7E" w:rsidR="00AB6EC4" w:rsidRPr="0057125D" w:rsidRDefault="00AB6EC4" w:rsidP="00C75135">
            <w:pPr>
              <w:rPr>
                <w:sz w:val="18"/>
                <w:szCs w:val="18"/>
              </w:rPr>
            </w:pPr>
            <w:r>
              <w:rPr>
                <w:sz w:val="18"/>
                <w:szCs w:val="18"/>
              </w:rPr>
              <w:t>Draft 1.</w:t>
            </w:r>
            <w:r w:rsidR="00DF40E2">
              <w:rPr>
                <w:sz w:val="18"/>
                <w:szCs w:val="18"/>
              </w:rPr>
              <w:t>0</w:t>
            </w:r>
          </w:p>
        </w:tc>
        <w:tc>
          <w:tcPr>
            <w:tcW w:w="2744" w:type="dxa"/>
            <w:vAlign w:val="center"/>
          </w:tcPr>
          <w:p w14:paraId="4C23C182" w14:textId="6DAF7582" w:rsidR="00AB6EC4" w:rsidRPr="0057125D" w:rsidRDefault="00DF40E2" w:rsidP="009E00A1">
            <w:pPr>
              <w:jc w:val="center"/>
              <w:rPr>
                <w:sz w:val="18"/>
                <w:szCs w:val="18"/>
              </w:rPr>
            </w:pPr>
            <w:r>
              <w:rPr>
                <w:sz w:val="18"/>
                <w:szCs w:val="18"/>
              </w:rPr>
              <w:t>New Policy</w:t>
            </w:r>
          </w:p>
        </w:tc>
        <w:tc>
          <w:tcPr>
            <w:tcW w:w="3449" w:type="dxa"/>
            <w:vAlign w:val="center"/>
          </w:tcPr>
          <w:p w14:paraId="12C388B2" w14:textId="2A7EC5B3" w:rsidR="00AB6EC4" w:rsidRPr="0057125D" w:rsidRDefault="00DF40E2" w:rsidP="00C75135">
            <w:pPr>
              <w:jc w:val="center"/>
              <w:rPr>
                <w:sz w:val="18"/>
                <w:szCs w:val="18"/>
              </w:rPr>
            </w:pPr>
            <w:r>
              <w:rPr>
                <w:sz w:val="18"/>
                <w:szCs w:val="18"/>
              </w:rPr>
              <w:t>C. Symons</w:t>
            </w:r>
          </w:p>
        </w:tc>
        <w:tc>
          <w:tcPr>
            <w:tcW w:w="1716" w:type="dxa"/>
            <w:vAlign w:val="center"/>
          </w:tcPr>
          <w:p w14:paraId="725FE0CA" w14:textId="639C476A" w:rsidR="00AB6EC4" w:rsidRPr="0057125D" w:rsidRDefault="00DF40E2" w:rsidP="00C75135">
            <w:pPr>
              <w:jc w:val="center"/>
              <w:rPr>
                <w:sz w:val="18"/>
                <w:szCs w:val="18"/>
              </w:rPr>
            </w:pPr>
            <w:r>
              <w:rPr>
                <w:sz w:val="18"/>
                <w:szCs w:val="18"/>
              </w:rPr>
              <w:t>31.07.2025</w:t>
            </w:r>
          </w:p>
        </w:tc>
      </w:tr>
    </w:tbl>
    <w:p w14:paraId="060C8EF8" w14:textId="77777777" w:rsidR="00213914" w:rsidRPr="00D9259A" w:rsidRDefault="00213914" w:rsidP="00D9259A">
      <w:pPr>
        <w:jc w:val="both"/>
        <w:rPr>
          <w:rFonts w:ascii="Arial" w:hAnsi="Arial" w:cs="Arial"/>
        </w:rPr>
      </w:pPr>
    </w:p>
    <w:sectPr w:rsidR="00213914" w:rsidRPr="00D92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BAB"/>
    <w:multiLevelType w:val="multilevel"/>
    <w:tmpl w:val="852A1A78"/>
    <w:lvl w:ilvl="0">
      <w:start w:val="1"/>
      <w:numFmt w:val="bullet"/>
      <w:lvlText w:val=""/>
      <w:lvlJc w:val="left"/>
      <w:pPr>
        <w:tabs>
          <w:tab w:val="num" w:pos="3414"/>
        </w:tabs>
        <w:ind w:left="3414" w:hanging="360"/>
      </w:pPr>
      <w:rPr>
        <w:rFonts w:ascii="Symbol" w:hAnsi="Symbol" w:hint="default"/>
        <w:sz w:val="20"/>
      </w:rPr>
    </w:lvl>
    <w:lvl w:ilvl="1">
      <w:start w:val="1"/>
      <w:numFmt w:val="bullet"/>
      <w:lvlText w:val="o"/>
      <w:lvlJc w:val="left"/>
      <w:pPr>
        <w:tabs>
          <w:tab w:val="num" w:pos="4134"/>
        </w:tabs>
        <w:ind w:left="4134" w:hanging="360"/>
      </w:pPr>
      <w:rPr>
        <w:rFonts w:ascii="Courier New" w:hAnsi="Courier New" w:hint="default"/>
        <w:sz w:val="20"/>
      </w:rPr>
    </w:lvl>
    <w:lvl w:ilvl="2" w:tentative="1">
      <w:start w:val="1"/>
      <w:numFmt w:val="bullet"/>
      <w:lvlText w:val=""/>
      <w:lvlJc w:val="left"/>
      <w:pPr>
        <w:tabs>
          <w:tab w:val="num" w:pos="4854"/>
        </w:tabs>
        <w:ind w:left="4854" w:hanging="360"/>
      </w:pPr>
      <w:rPr>
        <w:rFonts w:ascii="Wingdings" w:hAnsi="Wingdings" w:hint="default"/>
        <w:sz w:val="20"/>
      </w:rPr>
    </w:lvl>
    <w:lvl w:ilvl="3" w:tentative="1">
      <w:start w:val="1"/>
      <w:numFmt w:val="bullet"/>
      <w:lvlText w:val=""/>
      <w:lvlJc w:val="left"/>
      <w:pPr>
        <w:tabs>
          <w:tab w:val="num" w:pos="5574"/>
        </w:tabs>
        <w:ind w:left="5574" w:hanging="360"/>
      </w:pPr>
      <w:rPr>
        <w:rFonts w:ascii="Wingdings" w:hAnsi="Wingdings" w:hint="default"/>
        <w:sz w:val="20"/>
      </w:rPr>
    </w:lvl>
    <w:lvl w:ilvl="4" w:tentative="1">
      <w:start w:val="1"/>
      <w:numFmt w:val="bullet"/>
      <w:lvlText w:val=""/>
      <w:lvlJc w:val="left"/>
      <w:pPr>
        <w:tabs>
          <w:tab w:val="num" w:pos="6294"/>
        </w:tabs>
        <w:ind w:left="6294" w:hanging="360"/>
      </w:pPr>
      <w:rPr>
        <w:rFonts w:ascii="Wingdings" w:hAnsi="Wingdings" w:hint="default"/>
        <w:sz w:val="20"/>
      </w:rPr>
    </w:lvl>
    <w:lvl w:ilvl="5" w:tentative="1">
      <w:start w:val="1"/>
      <w:numFmt w:val="bullet"/>
      <w:lvlText w:val=""/>
      <w:lvlJc w:val="left"/>
      <w:pPr>
        <w:tabs>
          <w:tab w:val="num" w:pos="7014"/>
        </w:tabs>
        <w:ind w:left="7014" w:hanging="360"/>
      </w:pPr>
      <w:rPr>
        <w:rFonts w:ascii="Wingdings" w:hAnsi="Wingdings" w:hint="default"/>
        <w:sz w:val="20"/>
      </w:rPr>
    </w:lvl>
    <w:lvl w:ilvl="6" w:tentative="1">
      <w:start w:val="1"/>
      <w:numFmt w:val="bullet"/>
      <w:lvlText w:val=""/>
      <w:lvlJc w:val="left"/>
      <w:pPr>
        <w:tabs>
          <w:tab w:val="num" w:pos="7734"/>
        </w:tabs>
        <w:ind w:left="7734" w:hanging="360"/>
      </w:pPr>
      <w:rPr>
        <w:rFonts w:ascii="Wingdings" w:hAnsi="Wingdings" w:hint="default"/>
        <w:sz w:val="20"/>
      </w:rPr>
    </w:lvl>
    <w:lvl w:ilvl="7" w:tentative="1">
      <w:start w:val="1"/>
      <w:numFmt w:val="bullet"/>
      <w:lvlText w:val=""/>
      <w:lvlJc w:val="left"/>
      <w:pPr>
        <w:tabs>
          <w:tab w:val="num" w:pos="8454"/>
        </w:tabs>
        <w:ind w:left="8454" w:hanging="360"/>
      </w:pPr>
      <w:rPr>
        <w:rFonts w:ascii="Wingdings" w:hAnsi="Wingdings" w:hint="default"/>
        <w:sz w:val="20"/>
      </w:rPr>
    </w:lvl>
    <w:lvl w:ilvl="8" w:tentative="1">
      <w:start w:val="1"/>
      <w:numFmt w:val="bullet"/>
      <w:lvlText w:val=""/>
      <w:lvlJc w:val="left"/>
      <w:pPr>
        <w:tabs>
          <w:tab w:val="num" w:pos="9174"/>
        </w:tabs>
        <w:ind w:left="9174" w:hanging="360"/>
      </w:pPr>
      <w:rPr>
        <w:rFonts w:ascii="Wingdings" w:hAnsi="Wingdings" w:hint="default"/>
        <w:sz w:val="20"/>
      </w:rPr>
    </w:lvl>
  </w:abstractNum>
  <w:abstractNum w:abstractNumId="1" w15:restartNumberingAfterBreak="0">
    <w:nsid w:val="028E3131"/>
    <w:multiLevelType w:val="multilevel"/>
    <w:tmpl w:val="B97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86F9E"/>
    <w:multiLevelType w:val="multilevel"/>
    <w:tmpl w:val="8C7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D7902"/>
    <w:multiLevelType w:val="hybridMultilevel"/>
    <w:tmpl w:val="4710A6D4"/>
    <w:lvl w:ilvl="0" w:tplc="9DF67C9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9058A0"/>
    <w:multiLevelType w:val="hybridMultilevel"/>
    <w:tmpl w:val="63FE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320E4"/>
    <w:multiLevelType w:val="hybridMultilevel"/>
    <w:tmpl w:val="A5182668"/>
    <w:lvl w:ilvl="0" w:tplc="9DF67C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81677C"/>
    <w:multiLevelType w:val="hybridMultilevel"/>
    <w:tmpl w:val="B4B2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D00F1"/>
    <w:multiLevelType w:val="hybridMultilevel"/>
    <w:tmpl w:val="8DF0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2237A"/>
    <w:multiLevelType w:val="hybridMultilevel"/>
    <w:tmpl w:val="4AFAD9B2"/>
    <w:lvl w:ilvl="0" w:tplc="9DF67C9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CB6629F"/>
    <w:multiLevelType w:val="hybridMultilevel"/>
    <w:tmpl w:val="811A649C"/>
    <w:lvl w:ilvl="0" w:tplc="9DF67C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8"/>
  </w:num>
  <w:num w:numId="7">
    <w:abstractNumId w:val="3"/>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14"/>
    <w:rsid w:val="000054D4"/>
    <w:rsid w:val="00006C80"/>
    <w:rsid w:val="000117AB"/>
    <w:rsid w:val="000257FA"/>
    <w:rsid w:val="0005064D"/>
    <w:rsid w:val="000624F1"/>
    <w:rsid w:val="00092C9F"/>
    <w:rsid w:val="000F1132"/>
    <w:rsid w:val="000F3785"/>
    <w:rsid w:val="000F3EBA"/>
    <w:rsid w:val="000F708A"/>
    <w:rsid w:val="000F7E4C"/>
    <w:rsid w:val="0011538C"/>
    <w:rsid w:val="0013229F"/>
    <w:rsid w:val="00155DE2"/>
    <w:rsid w:val="0016300E"/>
    <w:rsid w:val="001651B4"/>
    <w:rsid w:val="00167F79"/>
    <w:rsid w:val="001746AC"/>
    <w:rsid w:val="00192175"/>
    <w:rsid w:val="00194A99"/>
    <w:rsid w:val="001A2ED4"/>
    <w:rsid w:val="001B0D8E"/>
    <w:rsid w:val="001B1718"/>
    <w:rsid w:val="001F78F8"/>
    <w:rsid w:val="00213914"/>
    <w:rsid w:val="00222314"/>
    <w:rsid w:val="00226DD9"/>
    <w:rsid w:val="00252C7A"/>
    <w:rsid w:val="00262152"/>
    <w:rsid w:val="00263E61"/>
    <w:rsid w:val="00272BF4"/>
    <w:rsid w:val="00277D2B"/>
    <w:rsid w:val="002838CE"/>
    <w:rsid w:val="00284D4D"/>
    <w:rsid w:val="002906E1"/>
    <w:rsid w:val="002A42BE"/>
    <w:rsid w:val="002B6C24"/>
    <w:rsid w:val="002B70E0"/>
    <w:rsid w:val="002E01E8"/>
    <w:rsid w:val="00320292"/>
    <w:rsid w:val="00323BD3"/>
    <w:rsid w:val="003240C5"/>
    <w:rsid w:val="00325415"/>
    <w:rsid w:val="00337B7A"/>
    <w:rsid w:val="00340169"/>
    <w:rsid w:val="003412CE"/>
    <w:rsid w:val="00346C96"/>
    <w:rsid w:val="00351C16"/>
    <w:rsid w:val="003625FE"/>
    <w:rsid w:val="00363D1C"/>
    <w:rsid w:val="00364C13"/>
    <w:rsid w:val="00384D23"/>
    <w:rsid w:val="003C1443"/>
    <w:rsid w:val="00403F6A"/>
    <w:rsid w:val="004041E6"/>
    <w:rsid w:val="004132AF"/>
    <w:rsid w:val="00416DF0"/>
    <w:rsid w:val="00445442"/>
    <w:rsid w:val="0045132A"/>
    <w:rsid w:val="0045163A"/>
    <w:rsid w:val="004574A4"/>
    <w:rsid w:val="00475F85"/>
    <w:rsid w:val="00480B2E"/>
    <w:rsid w:val="004828AE"/>
    <w:rsid w:val="00486960"/>
    <w:rsid w:val="004A1A7E"/>
    <w:rsid w:val="004D4B4E"/>
    <w:rsid w:val="004E2629"/>
    <w:rsid w:val="004F61F4"/>
    <w:rsid w:val="00501AB4"/>
    <w:rsid w:val="005039A8"/>
    <w:rsid w:val="00507780"/>
    <w:rsid w:val="00507CFC"/>
    <w:rsid w:val="00515BEC"/>
    <w:rsid w:val="0051788D"/>
    <w:rsid w:val="0053022B"/>
    <w:rsid w:val="0053589A"/>
    <w:rsid w:val="00536ABC"/>
    <w:rsid w:val="00540F0F"/>
    <w:rsid w:val="00541094"/>
    <w:rsid w:val="005644FB"/>
    <w:rsid w:val="00581DD4"/>
    <w:rsid w:val="00593D20"/>
    <w:rsid w:val="0059418F"/>
    <w:rsid w:val="005943EF"/>
    <w:rsid w:val="005B0ABE"/>
    <w:rsid w:val="005B5458"/>
    <w:rsid w:val="005D0EF0"/>
    <w:rsid w:val="005D2219"/>
    <w:rsid w:val="005D5E81"/>
    <w:rsid w:val="005E5C99"/>
    <w:rsid w:val="005F5B1F"/>
    <w:rsid w:val="00600B98"/>
    <w:rsid w:val="0060106B"/>
    <w:rsid w:val="006637BD"/>
    <w:rsid w:val="00670A88"/>
    <w:rsid w:val="0068247B"/>
    <w:rsid w:val="006840FC"/>
    <w:rsid w:val="006A20BB"/>
    <w:rsid w:val="006A5E76"/>
    <w:rsid w:val="006A7DFB"/>
    <w:rsid w:val="006B22C8"/>
    <w:rsid w:val="006C42A6"/>
    <w:rsid w:val="006C57E8"/>
    <w:rsid w:val="006D14F2"/>
    <w:rsid w:val="006D19B8"/>
    <w:rsid w:val="006E7B49"/>
    <w:rsid w:val="00712445"/>
    <w:rsid w:val="00712C93"/>
    <w:rsid w:val="00715EAF"/>
    <w:rsid w:val="00757886"/>
    <w:rsid w:val="00767C20"/>
    <w:rsid w:val="00784B9D"/>
    <w:rsid w:val="00787225"/>
    <w:rsid w:val="0079275C"/>
    <w:rsid w:val="00793D9A"/>
    <w:rsid w:val="007A7B94"/>
    <w:rsid w:val="007B30A2"/>
    <w:rsid w:val="007B4352"/>
    <w:rsid w:val="007E20C7"/>
    <w:rsid w:val="007F4236"/>
    <w:rsid w:val="007F4B67"/>
    <w:rsid w:val="00804DAA"/>
    <w:rsid w:val="00810048"/>
    <w:rsid w:val="008232A8"/>
    <w:rsid w:val="00830B51"/>
    <w:rsid w:val="00831492"/>
    <w:rsid w:val="00866107"/>
    <w:rsid w:val="0087010B"/>
    <w:rsid w:val="00872CC3"/>
    <w:rsid w:val="00890336"/>
    <w:rsid w:val="008971B3"/>
    <w:rsid w:val="008A66CF"/>
    <w:rsid w:val="008B0F13"/>
    <w:rsid w:val="008B6593"/>
    <w:rsid w:val="008B7C6D"/>
    <w:rsid w:val="008D3348"/>
    <w:rsid w:val="008E69DB"/>
    <w:rsid w:val="009100E1"/>
    <w:rsid w:val="0093576D"/>
    <w:rsid w:val="00944FFC"/>
    <w:rsid w:val="00946FDE"/>
    <w:rsid w:val="0094796B"/>
    <w:rsid w:val="0095710E"/>
    <w:rsid w:val="00971A39"/>
    <w:rsid w:val="00977EF8"/>
    <w:rsid w:val="00990FED"/>
    <w:rsid w:val="00993041"/>
    <w:rsid w:val="009E00A1"/>
    <w:rsid w:val="009E063B"/>
    <w:rsid w:val="009E11EA"/>
    <w:rsid w:val="00A7599D"/>
    <w:rsid w:val="00A81D1F"/>
    <w:rsid w:val="00A82317"/>
    <w:rsid w:val="00A82363"/>
    <w:rsid w:val="00A91573"/>
    <w:rsid w:val="00AB6EC4"/>
    <w:rsid w:val="00AC5810"/>
    <w:rsid w:val="00AD213C"/>
    <w:rsid w:val="00AD3703"/>
    <w:rsid w:val="00AD64E2"/>
    <w:rsid w:val="00AD77F2"/>
    <w:rsid w:val="00AF618E"/>
    <w:rsid w:val="00B06006"/>
    <w:rsid w:val="00B120AA"/>
    <w:rsid w:val="00B17405"/>
    <w:rsid w:val="00B202E3"/>
    <w:rsid w:val="00B24A39"/>
    <w:rsid w:val="00B35D1E"/>
    <w:rsid w:val="00B45677"/>
    <w:rsid w:val="00B61A9B"/>
    <w:rsid w:val="00B63A45"/>
    <w:rsid w:val="00B75AB8"/>
    <w:rsid w:val="00B97EC9"/>
    <w:rsid w:val="00BB5231"/>
    <w:rsid w:val="00BD037C"/>
    <w:rsid w:val="00BD407F"/>
    <w:rsid w:val="00BE71D0"/>
    <w:rsid w:val="00C5565C"/>
    <w:rsid w:val="00C66728"/>
    <w:rsid w:val="00C852AB"/>
    <w:rsid w:val="00CB3EA2"/>
    <w:rsid w:val="00CB6142"/>
    <w:rsid w:val="00CC0D0F"/>
    <w:rsid w:val="00CE1D7A"/>
    <w:rsid w:val="00CF4624"/>
    <w:rsid w:val="00CF5FE2"/>
    <w:rsid w:val="00D2486E"/>
    <w:rsid w:val="00D34873"/>
    <w:rsid w:val="00D36336"/>
    <w:rsid w:val="00D51571"/>
    <w:rsid w:val="00D9259A"/>
    <w:rsid w:val="00D94958"/>
    <w:rsid w:val="00D951BD"/>
    <w:rsid w:val="00DA3E79"/>
    <w:rsid w:val="00DC1D12"/>
    <w:rsid w:val="00DF40E2"/>
    <w:rsid w:val="00E26D58"/>
    <w:rsid w:val="00E36169"/>
    <w:rsid w:val="00E41C5F"/>
    <w:rsid w:val="00E70E30"/>
    <w:rsid w:val="00E857FC"/>
    <w:rsid w:val="00E9528E"/>
    <w:rsid w:val="00EA271A"/>
    <w:rsid w:val="00EA7742"/>
    <w:rsid w:val="00ED1DEB"/>
    <w:rsid w:val="00F06E18"/>
    <w:rsid w:val="00F101A0"/>
    <w:rsid w:val="00F11737"/>
    <w:rsid w:val="00F17F70"/>
    <w:rsid w:val="00F37982"/>
    <w:rsid w:val="00F40CD2"/>
    <w:rsid w:val="00F50E8A"/>
    <w:rsid w:val="00F52AE5"/>
    <w:rsid w:val="00F740DF"/>
    <w:rsid w:val="00F8015B"/>
    <w:rsid w:val="00FC35CC"/>
    <w:rsid w:val="00FC452F"/>
    <w:rsid w:val="00FD14B1"/>
    <w:rsid w:val="00FD17A8"/>
    <w:rsid w:val="00FD1C73"/>
    <w:rsid w:val="00FF3E43"/>
    <w:rsid w:val="01EC7EDA"/>
    <w:rsid w:val="07D954E6"/>
    <w:rsid w:val="0C4B95A3"/>
    <w:rsid w:val="1566BBCF"/>
    <w:rsid w:val="1AD015D1"/>
    <w:rsid w:val="1D755811"/>
    <w:rsid w:val="22448D0F"/>
    <w:rsid w:val="27455D1B"/>
    <w:rsid w:val="308FCD0C"/>
    <w:rsid w:val="36016065"/>
    <w:rsid w:val="4214E275"/>
    <w:rsid w:val="4904A6CB"/>
    <w:rsid w:val="4BB973E4"/>
    <w:rsid w:val="4C1A276B"/>
    <w:rsid w:val="514918F4"/>
    <w:rsid w:val="51B0928A"/>
    <w:rsid w:val="54D27882"/>
    <w:rsid w:val="59AB0DAD"/>
    <w:rsid w:val="5F97E5AA"/>
    <w:rsid w:val="60667174"/>
    <w:rsid w:val="62E30181"/>
    <w:rsid w:val="6E94F25F"/>
    <w:rsid w:val="6ECD33C3"/>
    <w:rsid w:val="7161672A"/>
    <w:rsid w:val="7195EE30"/>
    <w:rsid w:val="75707954"/>
    <w:rsid w:val="75EAF963"/>
    <w:rsid w:val="7712B5F4"/>
    <w:rsid w:val="77C34D80"/>
    <w:rsid w:val="7F5F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7E97"/>
  <w15:chartTrackingRefBased/>
  <w15:docId w15:val="{7F815EC1-9CAF-40A7-BCB7-656BA476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E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B6E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139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2139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391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13914"/>
    <w:rPr>
      <w:b/>
      <w:bCs/>
    </w:rPr>
  </w:style>
  <w:style w:type="paragraph" w:styleId="NormalWeb">
    <w:name w:val="Normal (Web)"/>
    <w:basedOn w:val="Normal"/>
    <w:uiPriority w:val="99"/>
    <w:unhideWhenUsed/>
    <w:rsid w:val="002139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213914"/>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3240C5"/>
    <w:rPr>
      <w:i/>
      <w:iCs/>
    </w:rPr>
  </w:style>
  <w:style w:type="paragraph" w:customStyle="1" w:styleId="paragraph">
    <w:name w:val="paragraph"/>
    <w:basedOn w:val="Normal"/>
    <w:rsid w:val="005039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039A8"/>
  </w:style>
  <w:style w:type="character" w:customStyle="1" w:styleId="normaltextrun">
    <w:name w:val="normaltextrun"/>
    <w:basedOn w:val="DefaultParagraphFont"/>
    <w:rsid w:val="005039A8"/>
  </w:style>
  <w:style w:type="paragraph" w:styleId="NoSpacing">
    <w:name w:val="No Spacing"/>
    <w:uiPriority w:val="1"/>
    <w:qFormat/>
    <w:rsid w:val="000F708A"/>
    <w:pPr>
      <w:spacing w:after="0" w:line="240" w:lineRule="auto"/>
    </w:pPr>
  </w:style>
  <w:style w:type="character" w:customStyle="1" w:styleId="Heading1Char">
    <w:name w:val="Heading 1 Char"/>
    <w:basedOn w:val="DefaultParagraphFont"/>
    <w:link w:val="Heading1"/>
    <w:uiPriority w:val="9"/>
    <w:rsid w:val="00AB6E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B6EC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AB6EC4"/>
    <w:pPr>
      <w:spacing w:after="0" w:line="240" w:lineRule="auto"/>
    </w:pPr>
    <w:rPr>
      <w:rFonts w:ascii="Arial" w:eastAsia="Calibri" w:hAnsi="Arial" w:cs="Times New Roman"/>
      <w:sz w:val="24"/>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AB6EC4"/>
    <w:rPr>
      <w:color w:val="0000FF"/>
      <w:u w:val="single"/>
    </w:rPr>
  </w:style>
  <w:style w:type="paragraph" w:styleId="Header">
    <w:name w:val="header"/>
    <w:basedOn w:val="Normal"/>
    <w:link w:val="HeaderChar"/>
    <w:unhideWhenUsed/>
    <w:rsid w:val="005B5458"/>
    <w:pPr>
      <w:tabs>
        <w:tab w:val="center" w:pos="4513"/>
        <w:tab w:val="right" w:pos="9026"/>
      </w:tabs>
      <w:spacing w:after="0" w:line="240" w:lineRule="auto"/>
      <w:ind w:left="357"/>
    </w:pPr>
    <w:rPr>
      <w:rFonts w:ascii="Arial" w:eastAsia="Times New Roman" w:hAnsi="Arial" w:cs="Times New Roman"/>
      <w:szCs w:val="20"/>
      <w:lang w:eastAsia="en-GB"/>
    </w:rPr>
  </w:style>
  <w:style w:type="character" w:customStyle="1" w:styleId="HeaderChar">
    <w:name w:val="Header Char"/>
    <w:basedOn w:val="DefaultParagraphFont"/>
    <w:link w:val="Header"/>
    <w:rsid w:val="005B5458"/>
    <w:rPr>
      <w:rFonts w:ascii="Arial" w:eastAsia="Times New Roman" w:hAnsi="Arial" w:cs="Times New Roman"/>
      <w:szCs w:val="20"/>
      <w:lang w:eastAsia="en-GB"/>
    </w:rPr>
  </w:style>
  <w:style w:type="paragraph" w:customStyle="1" w:styleId="ProcHeading">
    <w:name w:val="ProcHeading"/>
    <w:link w:val="ProcHeadingChar"/>
    <w:qFormat/>
    <w:rsid w:val="005B5458"/>
    <w:pPr>
      <w:framePr w:hSpace="180" w:wrap="around" w:vAnchor="page" w:hAnchor="margin" w:y="976"/>
      <w:widowControl w:val="0"/>
      <w:spacing w:after="0" w:line="240" w:lineRule="auto"/>
    </w:pPr>
    <w:rPr>
      <w:rFonts w:ascii="Arial" w:eastAsiaTheme="majorEastAsia" w:hAnsi="Arial" w:cstheme="majorBidi"/>
      <w:b/>
      <w:bCs/>
      <w:color w:val="2F5496" w:themeColor="accent1" w:themeShade="BF"/>
      <w:kern w:val="32"/>
      <w:sz w:val="32"/>
      <w:szCs w:val="32"/>
      <w:lang w:eastAsia="en-GB"/>
    </w:rPr>
  </w:style>
  <w:style w:type="character" w:customStyle="1" w:styleId="ProcHeadingChar">
    <w:name w:val="ProcHeading Char"/>
    <w:basedOn w:val="Heading1Char"/>
    <w:link w:val="ProcHeading"/>
    <w:rsid w:val="005B5458"/>
    <w:rPr>
      <w:rFonts w:ascii="Arial" w:eastAsiaTheme="majorEastAsia" w:hAnsi="Arial" w:cstheme="majorBidi"/>
      <w:b/>
      <w:bCs/>
      <w:color w:val="2F5496" w:themeColor="accent1" w:themeShade="BF"/>
      <w:kern w:val="32"/>
      <w:sz w:val="32"/>
      <w:szCs w:val="32"/>
      <w:lang w:eastAsia="en-GB"/>
    </w:rPr>
  </w:style>
  <w:style w:type="character" w:styleId="PlaceholderText">
    <w:name w:val="Placeholder Text"/>
    <w:basedOn w:val="DefaultParagraphFont"/>
    <w:uiPriority w:val="99"/>
    <w:semiHidden/>
    <w:rsid w:val="005B5458"/>
    <w:rPr>
      <w:color w:val="808080"/>
    </w:rPr>
  </w:style>
  <w:style w:type="paragraph" w:styleId="ListParagraph">
    <w:name w:val="List Paragraph"/>
    <w:basedOn w:val="Normal"/>
    <w:uiPriority w:val="34"/>
    <w:qFormat/>
    <w:rsid w:val="00564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3538">
      <w:bodyDiv w:val="1"/>
      <w:marLeft w:val="0"/>
      <w:marRight w:val="0"/>
      <w:marTop w:val="0"/>
      <w:marBottom w:val="0"/>
      <w:divBdr>
        <w:top w:val="none" w:sz="0" w:space="0" w:color="auto"/>
        <w:left w:val="none" w:sz="0" w:space="0" w:color="auto"/>
        <w:bottom w:val="none" w:sz="0" w:space="0" w:color="auto"/>
        <w:right w:val="none" w:sz="0" w:space="0" w:color="auto"/>
      </w:divBdr>
    </w:div>
    <w:div w:id="158620938">
      <w:bodyDiv w:val="1"/>
      <w:marLeft w:val="0"/>
      <w:marRight w:val="0"/>
      <w:marTop w:val="0"/>
      <w:marBottom w:val="0"/>
      <w:divBdr>
        <w:top w:val="none" w:sz="0" w:space="0" w:color="auto"/>
        <w:left w:val="none" w:sz="0" w:space="0" w:color="auto"/>
        <w:bottom w:val="none" w:sz="0" w:space="0" w:color="auto"/>
        <w:right w:val="none" w:sz="0" w:space="0" w:color="auto"/>
      </w:divBdr>
    </w:div>
    <w:div w:id="179704266">
      <w:bodyDiv w:val="1"/>
      <w:marLeft w:val="0"/>
      <w:marRight w:val="0"/>
      <w:marTop w:val="0"/>
      <w:marBottom w:val="0"/>
      <w:divBdr>
        <w:top w:val="none" w:sz="0" w:space="0" w:color="auto"/>
        <w:left w:val="none" w:sz="0" w:space="0" w:color="auto"/>
        <w:bottom w:val="none" w:sz="0" w:space="0" w:color="auto"/>
        <w:right w:val="none" w:sz="0" w:space="0" w:color="auto"/>
      </w:divBdr>
    </w:div>
    <w:div w:id="181601518">
      <w:bodyDiv w:val="1"/>
      <w:marLeft w:val="0"/>
      <w:marRight w:val="0"/>
      <w:marTop w:val="0"/>
      <w:marBottom w:val="0"/>
      <w:divBdr>
        <w:top w:val="none" w:sz="0" w:space="0" w:color="auto"/>
        <w:left w:val="none" w:sz="0" w:space="0" w:color="auto"/>
        <w:bottom w:val="none" w:sz="0" w:space="0" w:color="auto"/>
        <w:right w:val="none" w:sz="0" w:space="0" w:color="auto"/>
      </w:divBdr>
    </w:div>
    <w:div w:id="199053099">
      <w:bodyDiv w:val="1"/>
      <w:marLeft w:val="0"/>
      <w:marRight w:val="0"/>
      <w:marTop w:val="0"/>
      <w:marBottom w:val="0"/>
      <w:divBdr>
        <w:top w:val="none" w:sz="0" w:space="0" w:color="auto"/>
        <w:left w:val="none" w:sz="0" w:space="0" w:color="auto"/>
        <w:bottom w:val="none" w:sz="0" w:space="0" w:color="auto"/>
        <w:right w:val="none" w:sz="0" w:space="0" w:color="auto"/>
      </w:divBdr>
    </w:div>
    <w:div w:id="216282014">
      <w:bodyDiv w:val="1"/>
      <w:marLeft w:val="0"/>
      <w:marRight w:val="0"/>
      <w:marTop w:val="0"/>
      <w:marBottom w:val="0"/>
      <w:divBdr>
        <w:top w:val="none" w:sz="0" w:space="0" w:color="auto"/>
        <w:left w:val="none" w:sz="0" w:space="0" w:color="auto"/>
        <w:bottom w:val="none" w:sz="0" w:space="0" w:color="auto"/>
        <w:right w:val="none" w:sz="0" w:space="0" w:color="auto"/>
      </w:divBdr>
    </w:div>
    <w:div w:id="244729809">
      <w:bodyDiv w:val="1"/>
      <w:marLeft w:val="0"/>
      <w:marRight w:val="0"/>
      <w:marTop w:val="0"/>
      <w:marBottom w:val="0"/>
      <w:divBdr>
        <w:top w:val="none" w:sz="0" w:space="0" w:color="auto"/>
        <w:left w:val="none" w:sz="0" w:space="0" w:color="auto"/>
        <w:bottom w:val="none" w:sz="0" w:space="0" w:color="auto"/>
        <w:right w:val="none" w:sz="0" w:space="0" w:color="auto"/>
      </w:divBdr>
    </w:div>
    <w:div w:id="377751875">
      <w:bodyDiv w:val="1"/>
      <w:marLeft w:val="0"/>
      <w:marRight w:val="0"/>
      <w:marTop w:val="0"/>
      <w:marBottom w:val="0"/>
      <w:divBdr>
        <w:top w:val="none" w:sz="0" w:space="0" w:color="auto"/>
        <w:left w:val="none" w:sz="0" w:space="0" w:color="auto"/>
        <w:bottom w:val="none" w:sz="0" w:space="0" w:color="auto"/>
        <w:right w:val="none" w:sz="0" w:space="0" w:color="auto"/>
      </w:divBdr>
    </w:div>
    <w:div w:id="442195029">
      <w:bodyDiv w:val="1"/>
      <w:marLeft w:val="0"/>
      <w:marRight w:val="0"/>
      <w:marTop w:val="0"/>
      <w:marBottom w:val="0"/>
      <w:divBdr>
        <w:top w:val="none" w:sz="0" w:space="0" w:color="auto"/>
        <w:left w:val="none" w:sz="0" w:space="0" w:color="auto"/>
        <w:bottom w:val="none" w:sz="0" w:space="0" w:color="auto"/>
        <w:right w:val="none" w:sz="0" w:space="0" w:color="auto"/>
      </w:divBdr>
    </w:div>
    <w:div w:id="560680951">
      <w:bodyDiv w:val="1"/>
      <w:marLeft w:val="0"/>
      <w:marRight w:val="0"/>
      <w:marTop w:val="0"/>
      <w:marBottom w:val="0"/>
      <w:divBdr>
        <w:top w:val="none" w:sz="0" w:space="0" w:color="auto"/>
        <w:left w:val="none" w:sz="0" w:space="0" w:color="auto"/>
        <w:bottom w:val="none" w:sz="0" w:space="0" w:color="auto"/>
        <w:right w:val="none" w:sz="0" w:space="0" w:color="auto"/>
      </w:divBdr>
    </w:div>
    <w:div w:id="802699956">
      <w:bodyDiv w:val="1"/>
      <w:marLeft w:val="0"/>
      <w:marRight w:val="0"/>
      <w:marTop w:val="0"/>
      <w:marBottom w:val="0"/>
      <w:divBdr>
        <w:top w:val="none" w:sz="0" w:space="0" w:color="auto"/>
        <w:left w:val="none" w:sz="0" w:space="0" w:color="auto"/>
        <w:bottom w:val="none" w:sz="0" w:space="0" w:color="auto"/>
        <w:right w:val="none" w:sz="0" w:space="0" w:color="auto"/>
      </w:divBdr>
    </w:div>
    <w:div w:id="804928280">
      <w:bodyDiv w:val="1"/>
      <w:marLeft w:val="0"/>
      <w:marRight w:val="0"/>
      <w:marTop w:val="0"/>
      <w:marBottom w:val="0"/>
      <w:divBdr>
        <w:top w:val="none" w:sz="0" w:space="0" w:color="auto"/>
        <w:left w:val="none" w:sz="0" w:space="0" w:color="auto"/>
        <w:bottom w:val="none" w:sz="0" w:space="0" w:color="auto"/>
        <w:right w:val="none" w:sz="0" w:space="0" w:color="auto"/>
      </w:divBdr>
    </w:div>
    <w:div w:id="854463927">
      <w:bodyDiv w:val="1"/>
      <w:marLeft w:val="0"/>
      <w:marRight w:val="0"/>
      <w:marTop w:val="0"/>
      <w:marBottom w:val="0"/>
      <w:divBdr>
        <w:top w:val="none" w:sz="0" w:space="0" w:color="auto"/>
        <w:left w:val="none" w:sz="0" w:space="0" w:color="auto"/>
        <w:bottom w:val="none" w:sz="0" w:space="0" w:color="auto"/>
        <w:right w:val="none" w:sz="0" w:space="0" w:color="auto"/>
      </w:divBdr>
    </w:div>
    <w:div w:id="998655061">
      <w:bodyDiv w:val="1"/>
      <w:marLeft w:val="0"/>
      <w:marRight w:val="0"/>
      <w:marTop w:val="0"/>
      <w:marBottom w:val="0"/>
      <w:divBdr>
        <w:top w:val="none" w:sz="0" w:space="0" w:color="auto"/>
        <w:left w:val="none" w:sz="0" w:space="0" w:color="auto"/>
        <w:bottom w:val="none" w:sz="0" w:space="0" w:color="auto"/>
        <w:right w:val="none" w:sz="0" w:space="0" w:color="auto"/>
      </w:divBdr>
    </w:div>
    <w:div w:id="1086221102">
      <w:bodyDiv w:val="1"/>
      <w:marLeft w:val="0"/>
      <w:marRight w:val="0"/>
      <w:marTop w:val="0"/>
      <w:marBottom w:val="0"/>
      <w:divBdr>
        <w:top w:val="none" w:sz="0" w:space="0" w:color="auto"/>
        <w:left w:val="none" w:sz="0" w:space="0" w:color="auto"/>
        <w:bottom w:val="none" w:sz="0" w:space="0" w:color="auto"/>
        <w:right w:val="none" w:sz="0" w:space="0" w:color="auto"/>
      </w:divBdr>
    </w:div>
    <w:div w:id="1147473193">
      <w:bodyDiv w:val="1"/>
      <w:marLeft w:val="0"/>
      <w:marRight w:val="0"/>
      <w:marTop w:val="0"/>
      <w:marBottom w:val="0"/>
      <w:divBdr>
        <w:top w:val="none" w:sz="0" w:space="0" w:color="auto"/>
        <w:left w:val="none" w:sz="0" w:space="0" w:color="auto"/>
        <w:bottom w:val="none" w:sz="0" w:space="0" w:color="auto"/>
        <w:right w:val="none" w:sz="0" w:space="0" w:color="auto"/>
      </w:divBdr>
    </w:div>
    <w:div w:id="1225218182">
      <w:bodyDiv w:val="1"/>
      <w:marLeft w:val="0"/>
      <w:marRight w:val="0"/>
      <w:marTop w:val="0"/>
      <w:marBottom w:val="0"/>
      <w:divBdr>
        <w:top w:val="none" w:sz="0" w:space="0" w:color="auto"/>
        <w:left w:val="none" w:sz="0" w:space="0" w:color="auto"/>
        <w:bottom w:val="none" w:sz="0" w:space="0" w:color="auto"/>
        <w:right w:val="none" w:sz="0" w:space="0" w:color="auto"/>
      </w:divBdr>
    </w:div>
    <w:div w:id="1308507578">
      <w:bodyDiv w:val="1"/>
      <w:marLeft w:val="0"/>
      <w:marRight w:val="0"/>
      <w:marTop w:val="0"/>
      <w:marBottom w:val="0"/>
      <w:divBdr>
        <w:top w:val="none" w:sz="0" w:space="0" w:color="auto"/>
        <w:left w:val="none" w:sz="0" w:space="0" w:color="auto"/>
        <w:bottom w:val="none" w:sz="0" w:space="0" w:color="auto"/>
        <w:right w:val="none" w:sz="0" w:space="0" w:color="auto"/>
      </w:divBdr>
      <w:divsChild>
        <w:div w:id="354188647">
          <w:marLeft w:val="0"/>
          <w:marRight w:val="0"/>
          <w:marTop w:val="0"/>
          <w:marBottom w:val="0"/>
          <w:divBdr>
            <w:top w:val="none" w:sz="0" w:space="0" w:color="auto"/>
            <w:left w:val="none" w:sz="0" w:space="0" w:color="auto"/>
            <w:bottom w:val="none" w:sz="0" w:space="0" w:color="auto"/>
            <w:right w:val="none" w:sz="0" w:space="0" w:color="auto"/>
          </w:divBdr>
        </w:div>
        <w:div w:id="1556087774">
          <w:marLeft w:val="0"/>
          <w:marRight w:val="0"/>
          <w:marTop w:val="0"/>
          <w:marBottom w:val="0"/>
          <w:divBdr>
            <w:top w:val="none" w:sz="0" w:space="0" w:color="auto"/>
            <w:left w:val="none" w:sz="0" w:space="0" w:color="auto"/>
            <w:bottom w:val="none" w:sz="0" w:space="0" w:color="auto"/>
            <w:right w:val="none" w:sz="0" w:space="0" w:color="auto"/>
          </w:divBdr>
        </w:div>
        <w:div w:id="1835298983">
          <w:marLeft w:val="0"/>
          <w:marRight w:val="0"/>
          <w:marTop w:val="0"/>
          <w:marBottom w:val="0"/>
          <w:divBdr>
            <w:top w:val="none" w:sz="0" w:space="0" w:color="auto"/>
            <w:left w:val="none" w:sz="0" w:space="0" w:color="auto"/>
            <w:bottom w:val="none" w:sz="0" w:space="0" w:color="auto"/>
            <w:right w:val="none" w:sz="0" w:space="0" w:color="auto"/>
          </w:divBdr>
        </w:div>
        <w:div w:id="1623878876">
          <w:marLeft w:val="0"/>
          <w:marRight w:val="0"/>
          <w:marTop w:val="0"/>
          <w:marBottom w:val="0"/>
          <w:divBdr>
            <w:top w:val="none" w:sz="0" w:space="0" w:color="auto"/>
            <w:left w:val="none" w:sz="0" w:space="0" w:color="auto"/>
            <w:bottom w:val="none" w:sz="0" w:space="0" w:color="auto"/>
            <w:right w:val="none" w:sz="0" w:space="0" w:color="auto"/>
          </w:divBdr>
        </w:div>
      </w:divsChild>
    </w:div>
    <w:div w:id="1338578836">
      <w:bodyDiv w:val="1"/>
      <w:marLeft w:val="0"/>
      <w:marRight w:val="0"/>
      <w:marTop w:val="0"/>
      <w:marBottom w:val="0"/>
      <w:divBdr>
        <w:top w:val="none" w:sz="0" w:space="0" w:color="auto"/>
        <w:left w:val="none" w:sz="0" w:space="0" w:color="auto"/>
        <w:bottom w:val="none" w:sz="0" w:space="0" w:color="auto"/>
        <w:right w:val="none" w:sz="0" w:space="0" w:color="auto"/>
      </w:divBdr>
    </w:div>
    <w:div w:id="1367565254">
      <w:bodyDiv w:val="1"/>
      <w:marLeft w:val="0"/>
      <w:marRight w:val="0"/>
      <w:marTop w:val="0"/>
      <w:marBottom w:val="0"/>
      <w:divBdr>
        <w:top w:val="none" w:sz="0" w:space="0" w:color="auto"/>
        <w:left w:val="none" w:sz="0" w:space="0" w:color="auto"/>
        <w:bottom w:val="none" w:sz="0" w:space="0" w:color="auto"/>
        <w:right w:val="none" w:sz="0" w:space="0" w:color="auto"/>
      </w:divBdr>
    </w:div>
    <w:div w:id="1500922495">
      <w:bodyDiv w:val="1"/>
      <w:marLeft w:val="0"/>
      <w:marRight w:val="0"/>
      <w:marTop w:val="0"/>
      <w:marBottom w:val="0"/>
      <w:divBdr>
        <w:top w:val="none" w:sz="0" w:space="0" w:color="auto"/>
        <w:left w:val="none" w:sz="0" w:space="0" w:color="auto"/>
        <w:bottom w:val="none" w:sz="0" w:space="0" w:color="auto"/>
        <w:right w:val="none" w:sz="0" w:space="0" w:color="auto"/>
      </w:divBdr>
      <w:divsChild>
        <w:div w:id="1942302626">
          <w:marLeft w:val="0"/>
          <w:marRight w:val="0"/>
          <w:marTop w:val="0"/>
          <w:marBottom w:val="0"/>
          <w:divBdr>
            <w:top w:val="none" w:sz="0" w:space="0" w:color="auto"/>
            <w:left w:val="none" w:sz="0" w:space="0" w:color="auto"/>
            <w:bottom w:val="none" w:sz="0" w:space="0" w:color="auto"/>
            <w:right w:val="none" w:sz="0" w:space="0" w:color="auto"/>
          </w:divBdr>
        </w:div>
        <w:div w:id="1576892687">
          <w:marLeft w:val="0"/>
          <w:marRight w:val="0"/>
          <w:marTop w:val="0"/>
          <w:marBottom w:val="0"/>
          <w:divBdr>
            <w:top w:val="none" w:sz="0" w:space="0" w:color="auto"/>
            <w:left w:val="none" w:sz="0" w:space="0" w:color="auto"/>
            <w:bottom w:val="none" w:sz="0" w:space="0" w:color="auto"/>
            <w:right w:val="none" w:sz="0" w:space="0" w:color="auto"/>
          </w:divBdr>
        </w:div>
        <w:div w:id="1406101836">
          <w:marLeft w:val="0"/>
          <w:marRight w:val="0"/>
          <w:marTop w:val="0"/>
          <w:marBottom w:val="0"/>
          <w:divBdr>
            <w:top w:val="none" w:sz="0" w:space="0" w:color="auto"/>
            <w:left w:val="none" w:sz="0" w:space="0" w:color="auto"/>
            <w:bottom w:val="none" w:sz="0" w:space="0" w:color="auto"/>
            <w:right w:val="none" w:sz="0" w:space="0" w:color="auto"/>
          </w:divBdr>
        </w:div>
        <w:div w:id="1118530689">
          <w:marLeft w:val="0"/>
          <w:marRight w:val="0"/>
          <w:marTop w:val="0"/>
          <w:marBottom w:val="0"/>
          <w:divBdr>
            <w:top w:val="none" w:sz="0" w:space="0" w:color="auto"/>
            <w:left w:val="none" w:sz="0" w:space="0" w:color="auto"/>
            <w:bottom w:val="none" w:sz="0" w:space="0" w:color="auto"/>
            <w:right w:val="none" w:sz="0" w:space="0" w:color="auto"/>
          </w:divBdr>
        </w:div>
        <w:div w:id="1249968732">
          <w:marLeft w:val="0"/>
          <w:marRight w:val="0"/>
          <w:marTop w:val="0"/>
          <w:marBottom w:val="0"/>
          <w:divBdr>
            <w:top w:val="none" w:sz="0" w:space="0" w:color="auto"/>
            <w:left w:val="none" w:sz="0" w:space="0" w:color="auto"/>
            <w:bottom w:val="none" w:sz="0" w:space="0" w:color="auto"/>
            <w:right w:val="none" w:sz="0" w:space="0" w:color="auto"/>
          </w:divBdr>
        </w:div>
        <w:div w:id="214581460">
          <w:marLeft w:val="0"/>
          <w:marRight w:val="0"/>
          <w:marTop w:val="0"/>
          <w:marBottom w:val="0"/>
          <w:divBdr>
            <w:top w:val="none" w:sz="0" w:space="0" w:color="auto"/>
            <w:left w:val="none" w:sz="0" w:space="0" w:color="auto"/>
            <w:bottom w:val="none" w:sz="0" w:space="0" w:color="auto"/>
            <w:right w:val="none" w:sz="0" w:space="0" w:color="auto"/>
          </w:divBdr>
        </w:div>
        <w:div w:id="615796422">
          <w:marLeft w:val="0"/>
          <w:marRight w:val="0"/>
          <w:marTop w:val="0"/>
          <w:marBottom w:val="0"/>
          <w:divBdr>
            <w:top w:val="none" w:sz="0" w:space="0" w:color="auto"/>
            <w:left w:val="none" w:sz="0" w:space="0" w:color="auto"/>
            <w:bottom w:val="none" w:sz="0" w:space="0" w:color="auto"/>
            <w:right w:val="none" w:sz="0" w:space="0" w:color="auto"/>
          </w:divBdr>
        </w:div>
        <w:div w:id="661467581">
          <w:marLeft w:val="0"/>
          <w:marRight w:val="0"/>
          <w:marTop w:val="0"/>
          <w:marBottom w:val="0"/>
          <w:divBdr>
            <w:top w:val="none" w:sz="0" w:space="0" w:color="auto"/>
            <w:left w:val="none" w:sz="0" w:space="0" w:color="auto"/>
            <w:bottom w:val="none" w:sz="0" w:space="0" w:color="auto"/>
            <w:right w:val="none" w:sz="0" w:space="0" w:color="auto"/>
          </w:divBdr>
        </w:div>
        <w:div w:id="1021979953">
          <w:marLeft w:val="0"/>
          <w:marRight w:val="0"/>
          <w:marTop w:val="0"/>
          <w:marBottom w:val="0"/>
          <w:divBdr>
            <w:top w:val="none" w:sz="0" w:space="0" w:color="auto"/>
            <w:left w:val="none" w:sz="0" w:space="0" w:color="auto"/>
            <w:bottom w:val="none" w:sz="0" w:space="0" w:color="auto"/>
            <w:right w:val="none" w:sz="0" w:space="0" w:color="auto"/>
          </w:divBdr>
        </w:div>
        <w:div w:id="1440490960">
          <w:marLeft w:val="0"/>
          <w:marRight w:val="0"/>
          <w:marTop w:val="0"/>
          <w:marBottom w:val="0"/>
          <w:divBdr>
            <w:top w:val="none" w:sz="0" w:space="0" w:color="auto"/>
            <w:left w:val="none" w:sz="0" w:space="0" w:color="auto"/>
            <w:bottom w:val="none" w:sz="0" w:space="0" w:color="auto"/>
            <w:right w:val="none" w:sz="0" w:space="0" w:color="auto"/>
          </w:divBdr>
        </w:div>
        <w:div w:id="688801270">
          <w:marLeft w:val="0"/>
          <w:marRight w:val="0"/>
          <w:marTop w:val="0"/>
          <w:marBottom w:val="0"/>
          <w:divBdr>
            <w:top w:val="none" w:sz="0" w:space="0" w:color="auto"/>
            <w:left w:val="none" w:sz="0" w:space="0" w:color="auto"/>
            <w:bottom w:val="none" w:sz="0" w:space="0" w:color="auto"/>
            <w:right w:val="none" w:sz="0" w:space="0" w:color="auto"/>
          </w:divBdr>
        </w:div>
        <w:div w:id="402993399">
          <w:marLeft w:val="0"/>
          <w:marRight w:val="0"/>
          <w:marTop w:val="0"/>
          <w:marBottom w:val="0"/>
          <w:divBdr>
            <w:top w:val="none" w:sz="0" w:space="0" w:color="auto"/>
            <w:left w:val="none" w:sz="0" w:space="0" w:color="auto"/>
            <w:bottom w:val="none" w:sz="0" w:space="0" w:color="auto"/>
            <w:right w:val="none" w:sz="0" w:space="0" w:color="auto"/>
          </w:divBdr>
        </w:div>
        <w:div w:id="401296244">
          <w:marLeft w:val="0"/>
          <w:marRight w:val="0"/>
          <w:marTop w:val="0"/>
          <w:marBottom w:val="0"/>
          <w:divBdr>
            <w:top w:val="none" w:sz="0" w:space="0" w:color="auto"/>
            <w:left w:val="none" w:sz="0" w:space="0" w:color="auto"/>
            <w:bottom w:val="none" w:sz="0" w:space="0" w:color="auto"/>
            <w:right w:val="none" w:sz="0" w:space="0" w:color="auto"/>
          </w:divBdr>
        </w:div>
        <w:div w:id="790171314">
          <w:marLeft w:val="0"/>
          <w:marRight w:val="0"/>
          <w:marTop w:val="0"/>
          <w:marBottom w:val="0"/>
          <w:divBdr>
            <w:top w:val="none" w:sz="0" w:space="0" w:color="auto"/>
            <w:left w:val="none" w:sz="0" w:space="0" w:color="auto"/>
            <w:bottom w:val="none" w:sz="0" w:space="0" w:color="auto"/>
            <w:right w:val="none" w:sz="0" w:space="0" w:color="auto"/>
          </w:divBdr>
        </w:div>
      </w:divsChild>
    </w:div>
    <w:div w:id="1551763048">
      <w:bodyDiv w:val="1"/>
      <w:marLeft w:val="0"/>
      <w:marRight w:val="0"/>
      <w:marTop w:val="0"/>
      <w:marBottom w:val="0"/>
      <w:divBdr>
        <w:top w:val="none" w:sz="0" w:space="0" w:color="auto"/>
        <w:left w:val="none" w:sz="0" w:space="0" w:color="auto"/>
        <w:bottom w:val="none" w:sz="0" w:space="0" w:color="auto"/>
        <w:right w:val="none" w:sz="0" w:space="0" w:color="auto"/>
      </w:divBdr>
    </w:div>
    <w:div w:id="1671562513">
      <w:bodyDiv w:val="1"/>
      <w:marLeft w:val="0"/>
      <w:marRight w:val="0"/>
      <w:marTop w:val="0"/>
      <w:marBottom w:val="0"/>
      <w:divBdr>
        <w:top w:val="none" w:sz="0" w:space="0" w:color="auto"/>
        <w:left w:val="none" w:sz="0" w:space="0" w:color="auto"/>
        <w:bottom w:val="none" w:sz="0" w:space="0" w:color="auto"/>
        <w:right w:val="none" w:sz="0" w:space="0" w:color="auto"/>
      </w:divBdr>
    </w:div>
    <w:div w:id="1730225617">
      <w:bodyDiv w:val="1"/>
      <w:marLeft w:val="0"/>
      <w:marRight w:val="0"/>
      <w:marTop w:val="0"/>
      <w:marBottom w:val="0"/>
      <w:divBdr>
        <w:top w:val="none" w:sz="0" w:space="0" w:color="auto"/>
        <w:left w:val="none" w:sz="0" w:space="0" w:color="auto"/>
        <w:bottom w:val="none" w:sz="0" w:space="0" w:color="auto"/>
        <w:right w:val="none" w:sz="0" w:space="0" w:color="auto"/>
      </w:divBdr>
    </w:div>
    <w:div w:id="1878353638">
      <w:bodyDiv w:val="1"/>
      <w:marLeft w:val="0"/>
      <w:marRight w:val="0"/>
      <w:marTop w:val="0"/>
      <w:marBottom w:val="0"/>
      <w:divBdr>
        <w:top w:val="none" w:sz="0" w:space="0" w:color="auto"/>
        <w:left w:val="none" w:sz="0" w:space="0" w:color="auto"/>
        <w:bottom w:val="none" w:sz="0" w:space="0" w:color="auto"/>
        <w:right w:val="none" w:sz="0" w:space="0" w:color="auto"/>
      </w:divBdr>
    </w:div>
    <w:div w:id="1921937369">
      <w:bodyDiv w:val="1"/>
      <w:marLeft w:val="0"/>
      <w:marRight w:val="0"/>
      <w:marTop w:val="0"/>
      <w:marBottom w:val="0"/>
      <w:divBdr>
        <w:top w:val="none" w:sz="0" w:space="0" w:color="auto"/>
        <w:left w:val="none" w:sz="0" w:space="0" w:color="auto"/>
        <w:bottom w:val="none" w:sz="0" w:space="0" w:color="auto"/>
        <w:right w:val="none" w:sz="0" w:space="0" w:color="auto"/>
      </w:divBdr>
    </w:div>
    <w:div w:id="2004234436">
      <w:bodyDiv w:val="1"/>
      <w:marLeft w:val="0"/>
      <w:marRight w:val="0"/>
      <w:marTop w:val="0"/>
      <w:marBottom w:val="0"/>
      <w:divBdr>
        <w:top w:val="none" w:sz="0" w:space="0" w:color="auto"/>
        <w:left w:val="none" w:sz="0" w:space="0" w:color="auto"/>
        <w:bottom w:val="none" w:sz="0" w:space="0" w:color="auto"/>
        <w:right w:val="none" w:sz="0" w:space="0" w:color="auto"/>
      </w:divBdr>
    </w:div>
    <w:div w:id="2113283602">
      <w:bodyDiv w:val="1"/>
      <w:marLeft w:val="0"/>
      <w:marRight w:val="0"/>
      <w:marTop w:val="0"/>
      <w:marBottom w:val="0"/>
      <w:divBdr>
        <w:top w:val="none" w:sz="0" w:space="0" w:color="auto"/>
        <w:left w:val="none" w:sz="0" w:space="0" w:color="auto"/>
        <w:bottom w:val="none" w:sz="0" w:space="0" w:color="auto"/>
        <w:right w:val="none" w:sz="0" w:space="0" w:color="auto"/>
      </w:divBdr>
    </w:div>
    <w:div w:id="213208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6359BD7D9431CA28EE41098F83112"/>
        <w:category>
          <w:name w:val="General"/>
          <w:gallery w:val="placeholder"/>
        </w:category>
        <w:types>
          <w:type w:val="bbPlcHdr"/>
        </w:types>
        <w:behaviors>
          <w:behavior w:val="content"/>
        </w:behaviors>
        <w:guid w:val="{D0A9767B-3E11-4E03-8D94-002A779F54D2}"/>
      </w:docPartPr>
      <w:docPartBody>
        <w:p w:rsidR="00672C80" w:rsidRDefault="00804F8A" w:rsidP="00804F8A">
          <w:pPr>
            <w:pStyle w:val="8E06359BD7D9431CA28EE41098F83112"/>
          </w:pPr>
          <w:r w:rsidRPr="00AC2982">
            <w:rPr>
              <w:rStyle w:val="PlaceholderText"/>
            </w:rPr>
            <w:t>[Title]</w:t>
          </w:r>
        </w:p>
      </w:docPartBody>
    </w:docPart>
    <w:docPart>
      <w:docPartPr>
        <w:name w:val="3EFA4DA13B7843C48EE513DE2949946C"/>
        <w:category>
          <w:name w:val="General"/>
          <w:gallery w:val="placeholder"/>
        </w:category>
        <w:types>
          <w:type w:val="bbPlcHdr"/>
        </w:types>
        <w:behaviors>
          <w:behavior w:val="content"/>
        </w:behaviors>
        <w:guid w:val="{0D5A3AA3-CB7A-476E-A308-6588BFD42714}"/>
      </w:docPartPr>
      <w:docPartBody>
        <w:p w:rsidR="00672C80" w:rsidRDefault="00804F8A" w:rsidP="00804F8A">
          <w:pPr>
            <w:pStyle w:val="3EFA4DA13B7843C48EE513DE2949946C"/>
          </w:pPr>
          <w:r w:rsidRPr="0073263C">
            <w:rPr>
              <w:rStyle w:val="PlaceholderText"/>
            </w:rPr>
            <w:t>[Issue No]</w:t>
          </w:r>
        </w:p>
      </w:docPartBody>
    </w:docPart>
    <w:docPart>
      <w:docPartPr>
        <w:name w:val="7DC7EA94E0BB45E5891CDB56E404D014"/>
        <w:category>
          <w:name w:val="General"/>
          <w:gallery w:val="placeholder"/>
        </w:category>
        <w:types>
          <w:type w:val="bbPlcHdr"/>
        </w:types>
        <w:behaviors>
          <w:behavior w:val="content"/>
        </w:behaviors>
        <w:guid w:val="{BBDBE427-3855-4971-A532-86A1D104DD29}"/>
      </w:docPartPr>
      <w:docPartBody>
        <w:p w:rsidR="00672C80" w:rsidRDefault="00804F8A" w:rsidP="00804F8A">
          <w:pPr>
            <w:pStyle w:val="7DC7EA94E0BB45E5891CDB56E404D014"/>
          </w:pPr>
          <w:r w:rsidRPr="0073263C">
            <w:rPr>
              <w:rStyle w:val="PlaceholderText"/>
            </w:rPr>
            <w:t>[Issue Date]</w:t>
          </w:r>
        </w:p>
      </w:docPartBody>
    </w:docPart>
    <w:docPart>
      <w:docPartPr>
        <w:name w:val="AB86AAACE63E41E786A09C3849341959"/>
        <w:category>
          <w:name w:val="General"/>
          <w:gallery w:val="placeholder"/>
        </w:category>
        <w:types>
          <w:type w:val="bbPlcHdr"/>
        </w:types>
        <w:behaviors>
          <w:behavior w:val="content"/>
        </w:behaviors>
        <w:guid w:val="{B5A3CC10-5B68-4204-8F86-0D05E97BAFD9}"/>
      </w:docPartPr>
      <w:docPartBody>
        <w:p w:rsidR="00672C80" w:rsidRDefault="00804F8A" w:rsidP="00804F8A">
          <w:pPr>
            <w:pStyle w:val="AB86AAACE63E41E786A09C3849341959"/>
          </w:pPr>
          <w:r w:rsidRPr="0073263C">
            <w:rPr>
              <w:rStyle w:val="PlaceholderText"/>
            </w:rPr>
            <w:t>[Policy 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8A"/>
    <w:rsid w:val="00672C80"/>
    <w:rsid w:val="00804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F8A"/>
    <w:rPr>
      <w:color w:val="808080"/>
    </w:rPr>
  </w:style>
  <w:style w:type="paragraph" w:customStyle="1" w:styleId="8E06359BD7D9431CA28EE41098F83112">
    <w:name w:val="8E06359BD7D9431CA28EE41098F83112"/>
    <w:rsid w:val="00804F8A"/>
  </w:style>
  <w:style w:type="paragraph" w:customStyle="1" w:styleId="3EFA4DA13B7843C48EE513DE2949946C">
    <w:name w:val="3EFA4DA13B7843C48EE513DE2949946C"/>
    <w:rsid w:val="00804F8A"/>
  </w:style>
  <w:style w:type="paragraph" w:customStyle="1" w:styleId="7DC7EA94E0BB45E5891CDB56E404D014">
    <w:name w:val="7DC7EA94E0BB45E5891CDB56E404D014"/>
    <w:rsid w:val="00804F8A"/>
  </w:style>
  <w:style w:type="paragraph" w:customStyle="1" w:styleId="AB86AAACE63E41E786A09C3849341959">
    <w:name w:val="AB86AAACE63E41E786A09C3849341959"/>
    <w:rsid w:val="00804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2E10C70C14342845FF048B28079E7" ma:contentTypeVersion="8" ma:contentTypeDescription="Create a new document." ma:contentTypeScope="" ma:versionID="db3eacc8363113c493398ab1acc091db">
  <xsd:schema xmlns:xsd="http://www.w3.org/2001/XMLSchema" xmlns:xs="http://www.w3.org/2001/XMLSchema" xmlns:p="http://schemas.microsoft.com/office/2006/metadata/properties" xmlns:ns3="56834601-5fa9-4698-b38b-a9587fd97042" xmlns:ns4="e25b17a9-2d17-47a1-b39d-f173d5853c65" targetNamespace="http://schemas.microsoft.com/office/2006/metadata/properties" ma:root="true" ma:fieldsID="2eb7c75424b775dca2d2b840befcfbf3" ns3:_="" ns4:_="">
    <xsd:import namespace="56834601-5fa9-4698-b38b-a9587fd97042"/>
    <xsd:import namespace="e25b17a9-2d17-47a1-b39d-f173d5853c6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34601-5fa9-4698-b38b-a9587fd97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b17a9-2d17-47a1-b39d-f173d5853c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6834601-5fa9-4698-b38b-a9587fd970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0E463-4CEB-4F85-A0D8-F4476C84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34601-5fa9-4698-b38b-a9587fd97042"/>
    <ds:schemaRef ds:uri="e25b17a9-2d17-47a1-b39d-f173d5853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E563C-14CE-4A8B-8AE9-DE6036E43351}">
  <ds:schemaRefs>
    <ds:schemaRef ds:uri="http://purl.org/dc/elements/1.1/"/>
    <ds:schemaRef ds:uri="http://www.w3.org/XML/1998/namespace"/>
    <ds:schemaRef ds:uri="http://schemas.microsoft.com/office/2006/metadata/properties"/>
    <ds:schemaRef ds:uri="http://schemas.microsoft.com/office/2006/documentManagement/types"/>
    <ds:schemaRef ds:uri="56834601-5fa9-4698-b38b-a9587fd97042"/>
    <ds:schemaRef ds:uri="e25b17a9-2d17-47a1-b39d-f173d5853c65"/>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E6CC606-25B2-4EB4-AC3F-B5E3991AF9AA}">
  <ds:schemaRefs>
    <ds:schemaRef ds:uri="http://schemas.openxmlformats.org/officeDocument/2006/bibliography"/>
  </ds:schemaRefs>
</ds:datastoreItem>
</file>

<file path=customXml/itemProps4.xml><?xml version="1.0" encoding="utf-8"?>
<ds:datastoreItem xmlns:ds="http://schemas.openxmlformats.org/officeDocument/2006/customXml" ds:itemID="{934BB35B-00E1-4DBF-A44D-372DBF066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Staff Code of Conduct</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Relationship Policy</dc:title>
  <dc:subject/>
  <dc:creator>Symons, Claire</dc:creator>
  <cp:keywords/>
  <dc:description/>
  <cp:lastModifiedBy>Macmillan, Laura</cp:lastModifiedBy>
  <cp:revision>2</cp:revision>
  <cp:lastPrinted>2025-07-30T14:17:00Z</cp:lastPrinted>
  <dcterms:created xsi:type="dcterms:W3CDTF">2025-07-31T10:24:00Z</dcterms:created>
  <dcterms:modified xsi:type="dcterms:W3CDTF">2025-07-31T10:24:00Z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0x010100D8C2E10C70C14342845FF048B28079E7</vt:lpwstr>
  </property>
</Properties>
</file>